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bCs w:val="1"/>
          <w:color w:val="222222"/>
          <w:sz w:val="18"/>
          <w:szCs w:val="18"/>
        </w:rPr>
      </w:pPr>
      <w:r w:rsidDel="00000000" w:rsidR="00000000" w:rsidRPr="00000000">
        <w:rPr>
          <w:rtl w:val="0"/>
        </w:rPr>
      </w:r>
    </w:p>
    <w:p w:rsidR="00000000" w:rsidDel="00000000" w:rsidP="00000000" w:rsidRDefault="00000000" w:rsidRPr="00000000" w14:paraId="00000002">
      <w:pPr>
        <w:shd w:fill="ffffff" w:val="clear"/>
        <w:spacing w:after="0" w:line="240" w:lineRule="auto"/>
        <w:rPr>
          <w:rFonts w:ascii="Times New Roman" w:cs="Times New Roman" w:eastAsia="Times New Roman" w:hAnsi="Times New Roman"/>
          <w:b w:val="1"/>
          <w:bCs w:val="1"/>
          <w:color w:val="222222"/>
          <w:sz w:val="18"/>
          <w:szCs w:val="18"/>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Times New Roman" w:cs="Times New Roman" w:eastAsia="Times New Roman" w:hAnsi="Times New Roman"/>
          <w:b w:val="1"/>
          <w:bCs w:val="1"/>
          <w:color w:val="222222"/>
          <w:sz w:val="18"/>
          <w:szCs w:val="18"/>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b w:val="1"/>
          <w:bCs w:val="1"/>
          <w:i w:val="1"/>
          <w:iCs w:val="1"/>
          <w:color w:val="222222"/>
        </w:rPr>
      </w:pPr>
      <w:r w:rsidDel="00000000" w:rsidR="00000000" w:rsidRPr="00000000">
        <w:rPr>
          <w:rFonts w:ascii="Times New Roman" w:cs="Times New Roman" w:eastAsia="Times New Roman" w:hAnsi="Times New Roman"/>
          <w:b w:val="1"/>
          <w:bCs w:val="1"/>
          <w:i w:val="1"/>
          <w:iCs w:val="1"/>
          <w:color w:val="222222"/>
          <w:rtl w:val="0"/>
        </w:rPr>
        <w:t xml:space="preserve">The mission of the subcabinet is to advise the Governor on, and identify and recommend policies, regulations, strategies, and actions that strengthen Maryland's economic competitiveness and growth on an ongoing basis; review proposed policies and procedures by executive departments and agencies impacting economic development and workforce development; coordinate the implementation of executive directives and legislation that support business and talent development in the state; track the progress of the cross-agency implementation of the Economic Strategic Plan approved by the Maryland Economic Development Commission; track the progress of the cross-agency implementation of the economic goals under the Moore-Miller Administration's Maryland State Plan; and on a biannual basis, develop and publish a consolidated economic competitiveness plan that incorporates strategies and action plans from every executive department and agency represented on the Subcabinet.</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Members</w:t>
      </w:r>
    </w:p>
    <w:p w:rsidR="00000000" w:rsidDel="00000000" w:rsidP="00000000" w:rsidRDefault="00000000" w:rsidRPr="00000000" w14:paraId="00000008">
      <w:pPr>
        <w:spacing w:after="0" w:line="240" w:lineRule="auto"/>
        <w:ind w:left="360" w:firstLine="0"/>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Agriculture (AG)                                        </w:t>
        <w:tab/>
        <w:tab/>
        <w:t xml:space="preserve">Secretary Kevin Atticks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(Steve Connelly)</w:t>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Budget and Management (DBM)</w:t>
        <w:tab/>
        <w:tab/>
        <w:tab/>
        <w:t xml:space="preserve">Secretary </w:t>
      </w:r>
      <w:r w:rsidDel="00000000" w:rsidR="00000000" w:rsidRPr="00000000">
        <w:rPr>
          <w:rFonts w:ascii="Times New Roman" w:cs="Times New Roman" w:eastAsia="Times New Roman" w:hAnsi="Times New Roman"/>
          <w:b w:val="1"/>
          <w:bCs w:val="1"/>
          <w:rtl w:val="0"/>
        </w:rPr>
        <w:t xml:space="preserve">​​Jake Weissmann</w:t>
      </w:r>
      <w:r w:rsidDel="00000000" w:rsidR="00000000" w:rsidRPr="00000000">
        <w:rPr>
          <w:rtl w:val="0"/>
        </w:rPr>
      </w:r>
    </w:p>
    <w:p w:rsidR="00000000" w:rsidDel="00000000" w:rsidP="00000000" w:rsidRDefault="00000000" w:rsidRPr="00000000" w14:paraId="0000000B">
      <w:pPr>
        <w:spacing w:after="0" w:line="240" w:lineRule="auto"/>
        <w:ind w:left="5040" w:hanging="4668"/>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(Richard Auxier)</w:t>
      </w:r>
    </w:p>
    <w:p w:rsidR="00000000" w:rsidDel="00000000" w:rsidP="00000000" w:rsidRDefault="00000000" w:rsidRPr="00000000" w14:paraId="0000000C">
      <w:pPr>
        <w:spacing w:after="0" w:line="240" w:lineRule="auto"/>
        <w:ind w:left="5040" w:hanging="4668"/>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Commerce</w:t>
        <w:tab/>
        <w:t xml:space="preserve">Secretary Harry Coker, Chair (</w:t>
      </w:r>
      <w:r w:rsidDel="00000000" w:rsidR="00000000" w:rsidRPr="00000000">
        <w:rPr>
          <w:rFonts w:ascii="Times New Roman" w:cs="Times New Roman" w:eastAsia="Times New Roman" w:hAnsi="Times New Roman"/>
          <w:b w:val="1"/>
          <w:bCs w:val="1"/>
          <w:rtl w:val="0"/>
        </w:rPr>
        <w:t xml:space="preserve">Judy L. Smith</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0D">
      <w:pPr>
        <w:spacing w:after="0" w:line="240" w:lineRule="auto"/>
        <w:ind w:left="5040" w:hanging="468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Education</w:t>
        <w:tab/>
        <w:t xml:space="preserve">State Superintendent of Schools Carey Wright (</w:t>
      </w:r>
      <w:r w:rsidDel="00000000" w:rsidR="00000000" w:rsidRPr="00000000">
        <w:rPr>
          <w:rFonts w:ascii="Times New Roman" w:cs="Times New Roman" w:eastAsia="Times New Roman" w:hAnsi="Times New Roman"/>
          <w:b w:val="1"/>
          <w:bCs w:val="1"/>
          <w:rtl w:val="0"/>
        </w:rPr>
        <w:t xml:space="preserve">Phil Lasser </w:t>
      </w:r>
      <w:r w:rsidDel="00000000" w:rsidR="00000000" w:rsidRPr="00000000">
        <w:rPr>
          <w:rFonts w:ascii="Times New Roman" w:cs="Times New Roman" w:eastAsia="Times New Roman" w:hAnsi="Times New Roman"/>
          <w:b w:val="1"/>
          <w:bCs w:val="1"/>
          <w:color w:val="000000"/>
          <w:rtl w:val="0"/>
        </w:rPr>
        <w:t xml:space="preserve">&amp; Alex Reese)</w:t>
      </w:r>
    </w:p>
    <w:p w:rsidR="00000000" w:rsidDel="00000000" w:rsidP="00000000" w:rsidRDefault="00000000" w:rsidRPr="00000000" w14:paraId="0000000E">
      <w:pPr>
        <w:spacing w:after="0" w:line="240" w:lineRule="auto"/>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Maryland Energy Administration (MEA)</w:t>
        <w:tab/>
        <w:tab/>
        <w:t xml:space="preserve">Director Kelly Speakes-Backman (Jenn Aiosa)</w:t>
      </w:r>
    </w:p>
    <w:p w:rsidR="00000000" w:rsidDel="00000000" w:rsidP="00000000" w:rsidRDefault="00000000" w:rsidRPr="00000000" w14:paraId="0000000F">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Environment (MDE)                                           </w:t>
        <w:tab/>
        <w:t xml:space="preserve">Secretary Serena McIlwain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 (Scott Goldman) </w:t>
      </w:r>
    </w:p>
    <w:p w:rsidR="00000000" w:rsidDel="00000000" w:rsidP="00000000" w:rsidRDefault="00000000" w:rsidRPr="00000000" w14:paraId="00000010">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General Services</w:t>
        <w:tab/>
        <w:tab/>
        <w:tab/>
        <w:tab/>
        <w:tab/>
        <w:t xml:space="preserve">Secretary Atif Chaudhry</w:t>
      </w:r>
    </w:p>
    <w:p w:rsidR="00000000" w:rsidDel="00000000" w:rsidP="00000000" w:rsidRDefault="00000000" w:rsidRPr="00000000" w14:paraId="00000011">
      <w:pPr>
        <w:spacing w:after="0" w:line="240" w:lineRule="auto"/>
        <w:ind w:left="5760" w:hanging="540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Department of Social and Economic Mobility        Secretary Walter Simmons</w:t>
        <w:tab/>
      </w:r>
    </w:p>
    <w:p w:rsidR="00000000" w:rsidDel="00000000" w:rsidP="00000000" w:rsidRDefault="00000000" w:rsidRPr="00000000" w14:paraId="00000012">
      <w:pPr>
        <w:spacing w:after="0" w:line="240" w:lineRule="auto"/>
        <w:ind w:left="5760" w:hanging="540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(DoSEM) </w:t>
      </w:r>
      <w:r w:rsidDel="00000000" w:rsidR="00000000" w:rsidRPr="00000000">
        <w:rPr>
          <w:rFonts w:ascii="Times New Roman" w:cs="Times New Roman" w:eastAsia="Times New Roman" w:hAnsi="Times New Roman"/>
          <w:b w:val="1"/>
          <w:bCs w:val="1"/>
          <w:color w:val="000000"/>
          <w:rtl w:val="0"/>
        </w:rPr>
        <w:tab/>
        <w:tab/>
        <w:tab/>
        <w:tab/>
      </w:r>
    </w:p>
    <w:p w:rsidR="00000000" w:rsidDel="00000000" w:rsidP="00000000" w:rsidRDefault="00000000" w:rsidRPr="00000000" w14:paraId="00000013">
      <w:pPr>
        <w:spacing w:after="0" w:line="240" w:lineRule="auto"/>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Higher Education Commission (MHEC)    </w:t>
        <w:tab/>
        <w:t xml:space="preserve">Acting Secretary Elena Quiroz-Livanis</w:t>
      </w:r>
      <w:r w:rsidDel="00000000" w:rsidR="00000000" w:rsidRPr="00000000">
        <w:rPr>
          <w:rtl w:val="0"/>
        </w:rPr>
      </w:r>
    </w:p>
    <w:p w:rsidR="00000000" w:rsidDel="00000000" w:rsidP="00000000" w:rsidRDefault="00000000" w:rsidRPr="00000000" w14:paraId="00000014">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Housing &amp; Community Development (DHCD)      Secretary Jake Day (Rosa Cruz)</w:t>
      </w:r>
    </w:p>
    <w:p w:rsidR="00000000" w:rsidDel="00000000" w:rsidP="00000000" w:rsidRDefault="00000000" w:rsidRPr="00000000" w14:paraId="00000015">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Labor</w:t>
        <w:tab/>
        <w:tab/>
        <w:tab/>
        <w:tab/>
        <w:tab/>
        <w:tab/>
        <w:t xml:space="preserve">Secretary Portia Wu</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 (Ashley Sharp)</w:t>
      </w:r>
    </w:p>
    <w:p w:rsidR="00000000" w:rsidDel="00000000" w:rsidP="00000000" w:rsidRDefault="00000000" w:rsidRPr="00000000" w14:paraId="00000016">
      <w:pPr>
        <w:spacing w:after="0" w:line="240" w:lineRule="auto"/>
        <w:ind w:left="5040" w:hanging="468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Maryland Clean Energy Center</w:t>
        <w:tab/>
        <w:t xml:space="preserve">Executive Director Katherine Magruder (Mary Sirios &amp; Pamela Powers)</w:t>
      </w:r>
    </w:p>
    <w:p w:rsidR="00000000" w:rsidDel="00000000" w:rsidP="00000000" w:rsidRDefault="00000000" w:rsidRPr="00000000" w14:paraId="00000017">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Maryland Economic Development Corporation</w:t>
        <w:tab/>
        <w:t xml:space="preserve">Executive Director Tom Sadowski</w:t>
      </w:r>
    </w:p>
    <w:p w:rsidR="00000000" w:rsidDel="00000000" w:rsidP="00000000" w:rsidRDefault="00000000" w:rsidRPr="00000000" w14:paraId="00000018">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Maryland Technology Development Corporation</w:t>
        <w:tab/>
        <w:t xml:space="preserve">CEO Troy LeMaile-Stovall</w:t>
      </w:r>
    </w:p>
    <w:p w:rsidR="00000000" w:rsidDel="00000000" w:rsidP="00000000" w:rsidRDefault="00000000" w:rsidRPr="00000000" w14:paraId="00000019">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Natural Resources (DNR) </w:t>
        <w:tab/>
        <w:tab/>
        <w:tab/>
        <w:tab/>
        <w:t xml:space="preserve">Secretary Josh Kurtz (David Goshorn) </w:t>
      </w:r>
    </w:p>
    <w:p w:rsidR="00000000" w:rsidDel="00000000" w:rsidP="00000000" w:rsidRDefault="00000000" w:rsidRPr="00000000" w14:paraId="0000001A">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Planning (MDP)                                                         Secretary Rebecca Flora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 (Darius White)</w:t>
      </w:r>
    </w:p>
    <w:p w:rsidR="00000000" w:rsidDel="00000000" w:rsidP="00000000" w:rsidRDefault="00000000" w:rsidRPr="00000000" w14:paraId="0000001B">
      <w:pPr>
        <w:spacing w:after="0" w:line="240" w:lineRule="auto"/>
        <w:ind w:left="5040" w:hanging="468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State (SoS) </w:t>
        <w:tab/>
        <w:t xml:space="preserve">Secretary Susan Lee (Alexandria Liu)</w:t>
      </w:r>
    </w:p>
    <w:p w:rsidR="00000000" w:rsidDel="00000000" w:rsidP="00000000" w:rsidRDefault="00000000" w:rsidRPr="00000000" w14:paraId="0000001C">
      <w:pPr>
        <w:spacing w:after="0" w:line="240" w:lineRule="auto"/>
        <w:ind w:left="5040" w:hanging="468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Transportation</w:t>
        <w:tab/>
      </w:r>
      <w:r w:rsidDel="00000000" w:rsidR="00000000" w:rsidRPr="00000000">
        <w:rPr>
          <w:rFonts w:ascii="Times New Roman" w:cs="Times New Roman" w:eastAsia="Times New Roman" w:hAnsi="Times New Roman"/>
          <w:b w:val="1"/>
          <w:bCs w:val="1"/>
          <w:rtl w:val="0"/>
        </w:rPr>
        <w:t xml:space="preserve">Secretary Kathryn Thomson (Joe McAndrew &amp;  David Zaidan) </w:t>
      </w:r>
      <w:r w:rsidDel="00000000" w:rsidR="00000000" w:rsidRPr="00000000">
        <w:rPr>
          <w:rtl w:val="0"/>
        </w:rPr>
      </w:r>
    </w:p>
    <w:p w:rsidR="00000000" w:rsidDel="00000000" w:rsidP="00000000" w:rsidRDefault="00000000" w:rsidRPr="00000000" w14:paraId="0000001D">
      <w:pPr>
        <w:spacing w:after="0" w:line="240" w:lineRule="auto"/>
        <w:ind w:left="360"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University System of Maryland (USM)</w:t>
        <w:tab/>
        <w:tab/>
        <w:t xml:space="preserve">Chancellor Dr. Jay Perman (Diane Walters)</w:t>
      </w:r>
    </w:p>
    <w:p w:rsidR="00000000" w:rsidDel="00000000" w:rsidP="00000000" w:rsidRDefault="00000000" w:rsidRPr="00000000" w14:paraId="0000001E">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21, 2026</w:t>
      </w:r>
    </w:p>
    <w:p w:rsidR="00000000" w:rsidDel="00000000" w:rsidP="00000000" w:rsidRDefault="00000000" w:rsidRPr="00000000" w14:paraId="00000022">
      <w:pPr>
        <w:shd w:fill="ffffff" w:val="clea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101 Monroe St </w:t>
      </w:r>
      <w:r w:rsidDel="00000000" w:rsidR="00000000" w:rsidRPr="00000000">
        <w:rPr>
          <w:rFonts w:ascii="Times New Roman" w:cs="Times New Roman" w:eastAsia="Times New Roman" w:hAnsi="Times New Roman"/>
          <w:b w:val="1"/>
          <w:bCs w:val="1"/>
          <w:sz w:val="24"/>
          <w:szCs w:val="24"/>
          <w:highlight w:val="white"/>
          <w:rtl w:val="0"/>
        </w:rPr>
        <w:t xml:space="preserve">Rockville, MD 20850</w:t>
      </w: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 – 3:00 p.m.</w:t>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Agenda</w:t>
      </w:r>
    </w:p>
    <w:p w:rsidR="00000000" w:rsidDel="00000000" w:rsidP="00000000" w:rsidRDefault="00000000" w:rsidRPr="00000000" w14:paraId="00000025">
      <w:pPr>
        <w:spacing w:after="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Call to Order</w:t>
      </w:r>
      <w:r w:rsidDel="00000000" w:rsidR="00000000" w:rsidRPr="00000000">
        <w:rPr>
          <w:rtl w:val="0"/>
        </w:rPr>
      </w:r>
    </w:p>
    <w:p w:rsidR="00000000" w:rsidDel="00000000" w:rsidP="00000000" w:rsidRDefault="00000000" w:rsidRPr="00000000" w14:paraId="00000027">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Secretary Coker</w:t>
      </w:r>
    </w:p>
    <w:p w:rsidR="00000000" w:rsidDel="00000000" w:rsidP="00000000" w:rsidRDefault="00000000" w:rsidRPr="00000000" w14:paraId="00000028">
      <w:pPr>
        <w:shd w:fill="ffffff" w:val="clear"/>
        <w:spacing w:after="0" w:line="240" w:lineRule="auto"/>
        <w:ind w:left="1080" w:firstLine="0"/>
        <w:rPr>
          <w:rFonts w:ascii="Times New Roman" w:cs="Times New Roman" w:eastAsia="Times New Roman" w:hAnsi="Times New Roman"/>
          <w:b w:val="1"/>
          <w:bCs w:val="1"/>
          <w:color w:val="222222"/>
          <w:sz w:val="24"/>
          <w:szCs w:val="24"/>
          <w:highlight w:val="yellow"/>
        </w:rPr>
      </w:pPr>
      <w:r w:rsidDel="00000000" w:rsidR="00000000" w:rsidRPr="00000000">
        <w:rPr>
          <w:rtl w:val="0"/>
        </w:rPr>
      </w:r>
    </w:p>
    <w:p w:rsidR="00000000" w:rsidDel="00000000" w:rsidP="00000000" w:rsidRDefault="00000000" w:rsidRPr="00000000" w14:paraId="00000029">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Welcome</w:t>
      </w:r>
    </w:p>
    <w:p w:rsidR="00000000" w:rsidDel="00000000" w:rsidP="00000000" w:rsidRDefault="00000000" w:rsidRPr="00000000" w14:paraId="0000002A">
      <w:pPr>
        <w:shd w:fill="ffffff" w:val="clear"/>
        <w:spacing w:after="0" w:line="240" w:lineRule="auto"/>
        <w:ind w:left="108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white"/>
          <w:rtl w:val="0"/>
        </w:rPr>
        <w:t xml:space="preserve">Marc Elrich, County Executive, Montgomery County</w:t>
      </w:r>
      <w:r w:rsidDel="00000000" w:rsidR="00000000" w:rsidRPr="00000000">
        <w:rPr>
          <w:rtl w:val="0"/>
        </w:rPr>
      </w:r>
    </w:p>
    <w:p w:rsidR="00000000" w:rsidDel="00000000" w:rsidP="00000000" w:rsidRDefault="00000000" w:rsidRPr="00000000" w14:paraId="0000002B">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Quorum Confirmation</w:t>
      </w:r>
      <w:r w:rsidDel="00000000" w:rsidR="00000000" w:rsidRPr="00000000">
        <w:rPr>
          <w:rtl w:val="0"/>
        </w:rPr>
      </w:r>
    </w:p>
    <w:p w:rsidR="00000000" w:rsidDel="00000000" w:rsidP="00000000" w:rsidRDefault="00000000" w:rsidRPr="00000000" w14:paraId="0000002D">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Afiya Bey</w:t>
      </w:r>
      <w:r w:rsidDel="00000000" w:rsidR="00000000" w:rsidRPr="00000000">
        <w:rPr>
          <w:rFonts w:ascii="Times New Roman" w:cs="Times New Roman" w:eastAsia="Times New Roman" w:hAnsi="Times New Roman"/>
          <w:b w:val="1"/>
          <w:bCs w:val="1"/>
          <w:color w:val="222222"/>
          <w:sz w:val="24"/>
          <w:szCs w:val="24"/>
          <w:rtl w:val="0"/>
        </w:rPr>
        <w:tab/>
        <w:tab/>
        <w:tab/>
        <w:tab/>
        <w:tab/>
        <w:tab/>
      </w:r>
    </w:p>
    <w:p w:rsidR="00000000" w:rsidDel="00000000" w:rsidP="00000000" w:rsidRDefault="00000000" w:rsidRPr="00000000" w14:paraId="0000002E">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F">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April 16, 2026 Meeting Minutes Approval</w:t>
      </w:r>
      <w:r w:rsidDel="00000000" w:rsidR="00000000" w:rsidRPr="00000000">
        <w:rPr>
          <w:rtl w:val="0"/>
        </w:rPr>
      </w:r>
    </w:p>
    <w:p w:rsidR="00000000" w:rsidDel="00000000" w:rsidP="00000000" w:rsidRDefault="00000000" w:rsidRPr="00000000" w14:paraId="00000030">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Secretary Coker</w:t>
      </w:r>
    </w:p>
    <w:p w:rsidR="00000000" w:rsidDel="00000000" w:rsidP="00000000" w:rsidRDefault="00000000" w:rsidRPr="00000000" w14:paraId="00000031">
      <w:pPr>
        <w:shd w:fill="ffffff" w:val="clear"/>
        <w:spacing w:after="0" w:line="240" w:lineRule="auto"/>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2">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Action Item Review and Status</w:t>
      </w:r>
      <w:r w:rsidDel="00000000" w:rsidR="00000000" w:rsidRPr="00000000">
        <w:rPr>
          <w:rtl w:val="0"/>
        </w:rPr>
      </w:r>
    </w:p>
    <w:p w:rsidR="00000000" w:rsidDel="00000000" w:rsidP="00000000" w:rsidRDefault="00000000" w:rsidRPr="00000000" w14:paraId="00000033">
      <w:pPr>
        <w:shd w:fill="ffffff" w:val="clear"/>
        <w:spacing w:after="0" w:line="240" w:lineRule="auto"/>
        <w:ind w:left="1080" w:firstLine="0"/>
        <w:rPr>
          <w:rFonts w:ascii="Times New Roman" w:cs="Times New Roman" w:eastAsia="Times New Roman" w:hAnsi="Times New Roman"/>
          <w:b w:val="1"/>
          <w:bCs w:val="1"/>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Afiya Bey</w:t>
      </w:r>
      <w:r w:rsidDel="00000000" w:rsidR="00000000" w:rsidRPr="00000000">
        <w:rPr>
          <w:rtl w:val="0"/>
        </w:rPr>
      </w:r>
    </w:p>
    <w:p w:rsidR="00000000" w:rsidDel="00000000" w:rsidP="00000000" w:rsidRDefault="00000000" w:rsidRPr="00000000" w14:paraId="00000034">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5">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Chair’s Report</w:t>
      </w:r>
      <w:r w:rsidDel="00000000" w:rsidR="00000000" w:rsidRPr="00000000">
        <w:rPr>
          <w:rtl w:val="0"/>
        </w:rPr>
      </w:r>
    </w:p>
    <w:p w:rsidR="00000000" w:rsidDel="00000000" w:rsidP="00000000" w:rsidRDefault="00000000" w:rsidRPr="00000000" w14:paraId="00000036">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Secretary Coker</w:t>
      </w:r>
    </w:p>
    <w:p w:rsidR="00000000" w:rsidDel="00000000" w:rsidP="00000000" w:rsidRDefault="00000000" w:rsidRPr="00000000" w14:paraId="00000037">
      <w:pPr>
        <w:shd w:fill="ffffff" w:val="clear"/>
        <w:spacing w:after="0" w:line="240" w:lineRule="auto"/>
        <w:ind w:left="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8">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Discussion</w:t>
      </w:r>
      <w:r w:rsidDel="00000000" w:rsidR="00000000" w:rsidRPr="00000000">
        <w:rPr>
          <w:rFonts w:ascii="Times New Roman" w:cs="Times New Roman" w:eastAsia="Times New Roman" w:hAnsi="Times New Roman"/>
          <w:i w:val="1"/>
          <w:iCs w:val="1"/>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rtl w:val="0"/>
        </w:rPr>
        <w:t xml:space="preserve">– Montgomery County: Challenges and Themes</w:t>
      </w:r>
    </w:p>
    <w:p w:rsidR="00000000" w:rsidDel="00000000" w:rsidP="00000000" w:rsidRDefault="00000000" w:rsidRPr="00000000" w14:paraId="00000039">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Jared Smith, President and CEO, Montgomery County Economic Development Corporation</w:t>
      </w:r>
    </w:p>
    <w:p w:rsidR="00000000" w:rsidDel="00000000" w:rsidP="00000000" w:rsidRDefault="00000000" w:rsidRPr="00000000" w14:paraId="0000003A">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tl w:val="0"/>
        </w:rPr>
      </w:r>
    </w:p>
    <w:p w:rsidR="00000000" w:rsidDel="00000000" w:rsidP="00000000" w:rsidRDefault="00000000" w:rsidRPr="00000000" w14:paraId="0000003B">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Loaned Executive Program Update</w:t>
      </w:r>
    </w:p>
    <w:p w:rsidR="00000000" w:rsidDel="00000000" w:rsidP="00000000" w:rsidRDefault="00000000" w:rsidRPr="00000000" w14:paraId="0000003C">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Judy L. Smith</w:t>
      </w:r>
      <w:r w:rsidDel="00000000" w:rsidR="00000000" w:rsidRPr="00000000">
        <w:rPr>
          <w:rtl w:val="0"/>
        </w:rPr>
      </w:r>
    </w:p>
    <w:p w:rsidR="00000000" w:rsidDel="00000000" w:rsidP="00000000" w:rsidRDefault="00000000" w:rsidRPr="00000000" w14:paraId="0000003D">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E">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ROI Analysis</w:t>
      </w:r>
    </w:p>
    <w:p w:rsidR="00000000" w:rsidDel="00000000" w:rsidP="00000000" w:rsidRDefault="00000000" w:rsidRPr="00000000" w14:paraId="0000003F">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Judy L. Smith</w:t>
      </w:r>
    </w:p>
    <w:p w:rsidR="00000000" w:rsidDel="00000000" w:rsidP="00000000" w:rsidRDefault="00000000" w:rsidRPr="00000000" w14:paraId="00000040">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Andy Fish</w:t>
      </w:r>
    </w:p>
    <w:p w:rsidR="00000000" w:rsidDel="00000000" w:rsidP="00000000" w:rsidRDefault="00000000" w:rsidRPr="00000000" w14:paraId="00000041">
      <w:pPr>
        <w:shd w:fill="ffffff" w:val="clear"/>
        <w:spacing w:after="0" w:line="240" w:lineRule="auto"/>
        <w:ind w:left="1080" w:firstLine="0"/>
        <w:rPr>
          <w:rFonts w:ascii="Times New Roman" w:cs="Times New Roman" w:eastAsia="Times New Roman" w:hAnsi="Times New Roman"/>
          <w:i w:val="1"/>
          <w:iCs w:val="1"/>
          <w:color w:val="222222"/>
          <w:sz w:val="24"/>
          <w:szCs w:val="24"/>
        </w:rPr>
      </w:pPr>
      <w:r w:rsidDel="00000000" w:rsidR="00000000" w:rsidRPr="00000000">
        <w:rPr>
          <w:rtl w:val="0"/>
        </w:rPr>
      </w:r>
    </w:p>
    <w:p w:rsidR="00000000" w:rsidDel="00000000" w:rsidP="00000000" w:rsidRDefault="00000000" w:rsidRPr="00000000" w14:paraId="00000042">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Opportunity Zones and Business Development Update </w:t>
      </w:r>
      <w:r w:rsidDel="00000000" w:rsidR="00000000" w:rsidRPr="00000000">
        <w:rPr>
          <w:rtl w:val="0"/>
        </w:rPr>
      </w:r>
    </w:p>
    <w:p w:rsidR="00000000" w:rsidDel="00000000" w:rsidP="00000000" w:rsidRDefault="00000000" w:rsidRPr="00000000" w14:paraId="00000043">
      <w:pPr>
        <w:shd w:fill="ffffff" w:val="clear"/>
        <w:spacing w:after="0" w:line="240" w:lineRule="auto"/>
        <w:ind w:left="1080" w:firstLine="0"/>
        <w:rPr>
          <w:rFonts w:ascii="Times New Roman" w:cs="Times New Roman" w:eastAsia="Times New Roman" w:hAnsi="Times New Roman"/>
          <w:b w:val="1"/>
          <w:bCs w:val="1"/>
          <w:color w:val="222222"/>
          <w:sz w:val="24"/>
          <w:szCs w:val="24"/>
          <w:highlight w:val="yellow"/>
        </w:rPr>
      </w:pPr>
      <w:r w:rsidDel="00000000" w:rsidR="00000000" w:rsidRPr="00000000">
        <w:rPr>
          <w:rFonts w:ascii="Times New Roman" w:cs="Times New Roman" w:eastAsia="Times New Roman" w:hAnsi="Times New Roman"/>
          <w:i w:val="1"/>
          <w:iCs w:val="1"/>
          <w:color w:val="222222"/>
          <w:sz w:val="24"/>
          <w:szCs w:val="24"/>
          <w:rtl w:val="0"/>
        </w:rPr>
        <w:t xml:space="preserve">Brad Fallon, DHCD</w:t>
      </w:r>
      <w:r w:rsidDel="00000000" w:rsidR="00000000" w:rsidRPr="00000000">
        <w:rPr>
          <w:rtl w:val="0"/>
        </w:rPr>
      </w:r>
    </w:p>
    <w:p w:rsidR="00000000" w:rsidDel="00000000" w:rsidP="00000000" w:rsidRDefault="00000000" w:rsidRPr="00000000" w14:paraId="00000044">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5">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Biannual Plan Update</w:t>
      </w:r>
      <w:r w:rsidDel="00000000" w:rsidR="00000000" w:rsidRPr="00000000">
        <w:rPr>
          <w:rtl w:val="0"/>
        </w:rPr>
      </w:r>
    </w:p>
    <w:p w:rsidR="00000000" w:rsidDel="00000000" w:rsidP="00000000" w:rsidRDefault="00000000" w:rsidRPr="00000000" w14:paraId="00000046">
      <w:pPr>
        <w:shd w:fill="ffffff" w:val="clear"/>
        <w:spacing w:after="0" w:line="240" w:lineRule="auto"/>
        <w:ind w:left="108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i w:val="1"/>
          <w:iCs w:val="1"/>
          <w:color w:val="222222"/>
          <w:sz w:val="24"/>
          <w:szCs w:val="24"/>
          <w:rtl w:val="0"/>
        </w:rPr>
        <w:t xml:space="preserve">Mary Hanley</w:t>
      </w:r>
      <w:r w:rsidDel="00000000" w:rsidR="00000000" w:rsidRPr="00000000">
        <w:rPr>
          <w:rtl w:val="0"/>
        </w:rPr>
      </w:r>
    </w:p>
    <w:p w:rsidR="00000000" w:rsidDel="00000000" w:rsidP="00000000" w:rsidRDefault="00000000" w:rsidRPr="00000000" w14:paraId="00000047">
      <w:pPr>
        <w:shd w:fill="ffffff" w:val="clear"/>
        <w:spacing w:after="0" w:line="240" w:lineRule="auto"/>
        <w:ind w:left="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8">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Good of the Order</w:t>
      </w:r>
      <w:r w:rsidDel="00000000" w:rsidR="00000000" w:rsidRPr="00000000">
        <w:rPr>
          <w:rtl w:val="0"/>
        </w:rPr>
      </w:r>
    </w:p>
    <w:p w:rsidR="00000000" w:rsidDel="00000000" w:rsidP="00000000" w:rsidRDefault="00000000" w:rsidRPr="00000000" w14:paraId="00000049">
      <w:pPr>
        <w:shd w:fill="ffffff" w:val="clear"/>
        <w:spacing w:after="0" w:line="240" w:lineRule="auto"/>
        <w:ind w:left="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ab/>
      </w:r>
      <w:r w:rsidDel="00000000" w:rsidR="00000000" w:rsidRPr="00000000">
        <w:rPr>
          <w:rFonts w:ascii="Times New Roman" w:cs="Times New Roman" w:eastAsia="Times New Roman" w:hAnsi="Times New Roman"/>
          <w:i w:val="1"/>
          <w:iCs w:val="1"/>
          <w:color w:val="222222"/>
          <w:sz w:val="24"/>
          <w:szCs w:val="24"/>
          <w:rtl w:val="0"/>
        </w:rPr>
        <w:t xml:space="preserve">      Subcabinet</w:t>
      </w:r>
    </w:p>
    <w:p w:rsidR="00000000" w:rsidDel="00000000" w:rsidP="00000000" w:rsidRDefault="00000000" w:rsidRPr="00000000" w14:paraId="0000004A">
      <w:pPr>
        <w:shd w:fill="ffffff" w:val="clear"/>
        <w:spacing w:after="0" w:line="240" w:lineRule="auto"/>
        <w:ind w:left="108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B">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Summary of Key Decisions and Actions</w:t>
      </w:r>
      <w:r w:rsidDel="00000000" w:rsidR="00000000" w:rsidRPr="00000000">
        <w:rPr>
          <w:rtl w:val="0"/>
        </w:rPr>
      </w:r>
    </w:p>
    <w:p w:rsidR="00000000" w:rsidDel="00000000" w:rsidP="00000000" w:rsidRDefault="00000000" w:rsidRPr="00000000" w14:paraId="0000004C">
      <w:pPr>
        <w:shd w:fill="ffffff" w:val="clear"/>
        <w:spacing w:after="0" w:line="240" w:lineRule="auto"/>
        <w:ind w:left="0" w:firstLine="0"/>
        <w:rPr>
          <w:rFonts w:ascii="Times New Roman" w:cs="Times New Roman" w:eastAsia="Times New Roman" w:hAnsi="Times New Roman"/>
          <w:i w:val="1"/>
          <w:i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ab/>
        <w:t xml:space="preserve">     </w:t>
      </w:r>
      <w:r w:rsidDel="00000000" w:rsidR="00000000" w:rsidRPr="00000000">
        <w:rPr>
          <w:rFonts w:ascii="Times New Roman" w:cs="Times New Roman" w:eastAsia="Times New Roman" w:hAnsi="Times New Roman"/>
          <w:i w:val="1"/>
          <w:iCs w:val="1"/>
          <w:color w:val="222222"/>
          <w:sz w:val="24"/>
          <w:szCs w:val="24"/>
          <w:rtl w:val="0"/>
        </w:rPr>
        <w:t xml:space="preserve"> Judy L. Smith and Subcabinet</w:t>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4E">
      <w:pPr>
        <w:numPr>
          <w:ilvl w:val="0"/>
          <w:numId w:val="1"/>
        </w:numPr>
        <w:shd w:fill="ffffff" w:val="clear"/>
        <w:spacing w:after="0" w:line="240" w:lineRule="auto"/>
        <w:ind w:left="1080" w:hanging="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Adjournment</w:t>
      </w:r>
      <w:r w:rsidDel="00000000" w:rsidR="00000000" w:rsidRPr="00000000">
        <w:rPr>
          <w:rtl w:val="0"/>
        </w:rPr>
      </w:r>
    </w:p>
    <w:p w:rsidR="00000000" w:rsidDel="00000000" w:rsidP="00000000" w:rsidRDefault="00000000" w:rsidRPr="00000000" w14:paraId="0000004F">
      <w:pPr>
        <w:spacing w:line="256" w:lineRule="auto"/>
        <w:jc w:val="center"/>
        <w:rPr>
          <w:rFonts w:ascii="Times New Roman" w:cs="Times New Roman" w:eastAsia="Times New Roman" w:hAnsi="Times New Roman"/>
          <w:b w:val="1"/>
          <w:bCs w:val="1"/>
          <w:color w:val="222222"/>
          <w:sz w:val="24"/>
          <w:szCs w:val="24"/>
        </w:rPr>
      </w:pPr>
      <w:r w:rsidDel="00000000" w:rsidR="00000000" w:rsidRPr="00000000">
        <w:rPr>
          <w:b w:val="1"/>
          <w:bCs w:val="1"/>
          <w:sz w:val="28"/>
          <w:szCs w:val="28"/>
          <w:rtl w:val="0"/>
        </w:rPr>
        <w:t xml:space="preserve">2026 Meeting Dates</w:t>
      </w: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rPr>
          <w:rtl w:val="0"/>
        </w:rPr>
      </w:r>
    </w:p>
    <w:p w:rsidR="00000000" w:rsidDel="00000000" w:rsidP="00000000" w:rsidRDefault="00000000" w:rsidRPr="00000000" w14:paraId="00000051">
      <w:pPr>
        <w:rPr>
          <w:b w:val="1"/>
          <w:bCs w:val="1"/>
          <w:sz w:val="24"/>
          <w:szCs w:val="24"/>
        </w:rPr>
      </w:pPr>
      <w:r w:rsidDel="00000000" w:rsidR="00000000" w:rsidRPr="00000000">
        <w:rPr>
          <w:b w:val="1"/>
          <w:bCs w:val="1"/>
          <w:sz w:val="24"/>
          <w:szCs w:val="24"/>
          <w:rtl w:val="0"/>
        </w:rPr>
        <w:t xml:space="preserve">January 26, 2026</w:t>
      </w:r>
    </w:p>
    <w:p w:rsidR="00000000" w:rsidDel="00000000" w:rsidP="00000000" w:rsidRDefault="00000000" w:rsidRPr="00000000" w14:paraId="00000052">
      <w:pPr>
        <w:rPr>
          <w:b w:val="1"/>
          <w:bCs w:val="1"/>
          <w:sz w:val="24"/>
          <w:szCs w:val="24"/>
        </w:rPr>
      </w:pPr>
      <w:r w:rsidDel="00000000" w:rsidR="00000000" w:rsidRPr="00000000">
        <w:rPr>
          <w:b w:val="1"/>
          <w:bCs w:val="1"/>
          <w:sz w:val="24"/>
          <w:szCs w:val="24"/>
          <w:rtl w:val="0"/>
        </w:rPr>
        <w:t xml:space="preserve">February 23, 2026</w:t>
      </w:r>
    </w:p>
    <w:p w:rsidR="00000000" w:rsidDel="00000000" w:rsidP="00000000" w:rsidRDefault="00000000" w:rsidRPr="00000000" w14:paraId="00000053">
      <w:pPr>
        <w:rPr>
          <w:b w:val="1"/>
          <w:bCs w:val="1"/>
          <w:sz w:val="24"/>
          <w:szCs w:val="24"/>
        </w:rPr>
      </w:pPr>
      <w:r w:rsidDel="00000000" w:rsidR="00000000" w:rsidRPr="00000000">
        <w:rPr>
          <w:b w:val="1"/>
          <w:bCs w:val="1"/>
          <w:sz w:val="24"/>
          <w:szCs w:val="24"/>
          <w:rtl w:val="0"/>
        </w:rPr>
        <w:t xml:space="preserve">March 16, 2026</w:t>
      </w:r>
    </w:p>
    <w:p w:rsidR="00000000" w:rsidDel="00000000" w:rsidP="00000000" w:rsidRDefault="00000000" w:rsidRPr="00000000" w14:paraId="00000054">
      <w:pPr>
        <w:rPr>
          <w:b w:val="1"/>
          <w:bCs w:val="1"/>
          <w:sz w:val="24"/>
          <w:szCs w:val="24"/>
        </w:rPr>
      </w:pPr>
      <w:r w:rsidDel="00000000" w:rsidR="00000000" w:rsidRPr="00000000">
        <w:rPr>
          <w:b w:val="1"/>
          <w:bCs w:val="1"/>
          <w:sz w:val="24"/>
          <w:szCs w:val="24"/>
          <w:rtl w:val="0"/>
        </w:rPr>
        <w:t xml:space="preserve">April 16, 2026</w:t>
      </w:r>
    </w:p>
    <w:p w:rsidR="00000000" w:rsidDel="00000000" w:rsidP="00000000" w:rsidRDefault="00000000" w:rsidRPr="00000000" w14:paraId="00000055">
      <w:pPr>
        <w:rPr>
          <w:b w:val="1"/>
          <w:bCs w:val="1"/>
          <w:sz w:val="24"/>
          <w:szCs w:val="24"/>
        </w:rPr>
      </w:pPr>
      <w:r w:rsidDel="00000000" w:rsidR="00000000" w:rsidRPr="00000000">
        <w:rPr>
          <w:b w:val="1"/>
          <w:bCs w:val="1"/>
          <w:sz w:val="24"/>
          <w:szCs w:val="24"/>
          <w:rtl w:val="0"/>
        </w:rPr>
        <w:t xml:space="preserve">May 21, 2026 - Montgomery County</w:t>
      </w:r>
    </w:p>
    <w:p w:rsidR="00000000" w:rsidDel="00000000" w:rsidP="00000000" w:rsidRDefault="00000000" w:rsidRPr="00000000" w14:paraId="00000056">
      <w:pPr>
        <w:rPr>
          <w:b w:val="1"/>
          <w:bCs w:val="1"/>
          <w:sz w:val="24"/>
          <w:szCs w:val="24"/>
        </w:rPr>
      </w:pPr>
      <w:r w:rsidDel="00000000" w:rsidR="00000000" w:rsidRPr="00000000">
        <w:rPr>
          <w:b w:val="1"/>
          <w:bCs w:val="1"/>
          <w:sz w:val="24"/>
          <w:szCs w:val="24"/>
          <w:rtl w:val="0"/>
        </w:rPr>
        <w:t xml:space="preserve">June 18, 2026</w:t>
      </w:r>
    </w:p>
    <w:p w:rsidR="00000000" w:rsidDel="00000000" w:rsidP="00000000" w:rsidRDefault="00000000" w:rsidRPr="00000000" w14:paraId="00000057">
      <w:pPr>
        <w:rPr>
          <w:b w:val="1"/>
          <w:bCs w:val="1"/>
          <w:sz w:val="24"/>
          <w:szCs w:val="24"/>
        </w:rPr>
      </w:pPr>
      <w:r w:rsidDel="00000000" w:rsidR="00000000" w:rsidRPr="00000000">
        <w:rPr>
          <w:b w:val="1"/>
          <w:bCs w:val="1"/>
          <w:sz w:val="24"/>
          <w:szCs w:val="24"/>
          <w:rtl w:val="0"/>
        </w:rPr>
        <w:t xml:space="preserve">July 16, 2026</w:t>
      </w:r>
    </w:p>
    <w:p w:rsidR="00000000" w:rsidDel="00000000" w:rsidP="00000000" w:rsidRDefault="00000000" w:rsidRPr="00000000" w14:paraId="00000058">
      <w:pPr>
        <w:rPr>
          <w:b w:val="1"/>
          <w:bCs w:val="1"/>
          <w:sz w:val="24"/>
          <w:szCs w:val="24"/>
        </w:rPr>
      </w:pPr>
      <w:r w:rsidDel="00000000" w:rsidR="00000000" w:rsidRPr="00000000">
        <w:rPr>
          <w:b w:val="1"/>
          <w:bCs w:val="1"/>
          <w:sz w:val="24"/>
          <w:szCs w:val="24"/>
          <w:rtl w:val="0"/>
        </w:rPr>
        <w:t xml:space="preserve">August 20, 2026</w:t>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September 17, 2026</w:t>
      </w:r>
    </w:p>
    <w:p w:rsidR="00000000" w:rsidDel="00000000" w:rsidP="00000000" w:rsidRDefault="00000000" w:rsidRPr="00000000" w14:paraId="0000005A">
      <w:pPr>
        <w:rPr>
          <w:b w:val="1"/>
          <w:bCs w:val="1"/>
          <w:sz w:val="24"/>
          <w:szCs w:val="24"/>
        </w:rPr>
      </w:pPr>
      <w:r w:rsidDel="00000000" w:rsidR="00000000" w:rsidRPr="00000000">
        <w:rPr>
          <w:b w:val="1"/>
          <w:bCs w:val="1"/>
          <w:sz w:val="24"/>
          <w:szCs w:val="24"/>
          <w:rtl w:val="0"/>
        </w:rPr>
        <w:t xml:space="preserve">October 15, 2026</w:t>
      </w:r>
    </w:p>
    <w:p w:rsidR="00000000" w:rsidDel="00000000" w:rsidP="00000000" w:rsidRDefault="00000000" w:rsidRPr="00000000" w14:paraId="0000005B">
      <w:pPr>
        <w:rPr>
          <w:b w:val="1"/>
          <w:bCs w:val="1"/>
          <w:sz w:val="24"/>
          <w:szCs w:val="24"/>
        </w:rPr>
      </w:pPr>
      <w:r w:rsidDel="00000000" w:rsidR="00000000" w:rsidRPr="00000000">
        <w:rPr>
          <w:b w:val="1"/>
          <w:bCs w:val="1"/>
          <w:sz w:val="24"/>
          <w:szCs w:val="24"/>
          <w:rtl w:val="0"/>
        </w:rPr>
        <w:t xml:space="preserve">November 19,2026</w:t>
      </w:r>
    </w:p>
    <w:p w:rsidR="00000000" w:rsidDel="00000000" w:rsidP="00000000" w:rsidRDefault="00000000" w:rsidRPr="00000000" w14:paraId="0000005C">
      <w:pPr>
        <w:rPr>
          <w:b w:val="1"/>
          <w:bCs w:val="1"/>
          <w:sz w:val="24"/>
          <w:szCs w:val="24"/>
        </w:rPr>
      </w:pPr>
      <w:r w:rsidDel="00000000" w:rsidR="00000000" w:rsidRPr="00000000">
        <w:rPr>
          <w:b w:val="1"/>
          <w:bCs w:val="1"/>
          <w:sz w:val="24"/>
          <w:szCs w:val="24"/>
          <w:rtl w:val="0"/>
        </w:rPr>
        <w:t xml:space="preserve">December 17, 2026</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0" w:firstLine="0"/>
        <w:rPr>
          <w:b w:val="1"/>
          <w:bCs w:val="1"/>
          <w:color w:val="000000"/>
          <w:sz w:val="24"/>
          <w:szCs w:val="24"/>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rtl w:val="0"/>
        </w:rPr>
      </w:r>
    </w:p>
    <w:p w:rsidR="00000000" w:rsidDel="00000000" w:rsidP="00000000" w:rsidRDefault="00000000" w:rsidRPr="00000000" w14:paraId="0000005F">
      <w:pPr>
        <w:rPr>
          <w:b w:val="1"/>
          <w:bCs w:val="1"/>
          <w:sz w:val="24"/>
          <w:szCs w:val="24"/>
        </w:rPr>
      </w:pPr>
      <w:r w:rsidDel="00000000" w:rsidR="00000000" w:rsidRPr="00000000">
        <w:rPr>
          <w:rtl w:val="0"/>
        </w:rPr>
      </w:r>
    </w:p>
    <w:sectPr>
      <w:headerReference r:id="rId7" w:type="default"/>
      <w:headerReference r:id="rId8" w:type="first"/>
      <w:footerReference r:id="rId9" w:type="first"/>
      <w:pgSz w:h="15840" w:w="12240" w:orient="portrait"/>
      <w:pgMar w:bottom="1440" w:top="28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hd w:fill="ffffff" w:val="clea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shd w:fill="ffffff" w:val="clear"/>
      <w:tabs>
        <w:tab w:val="center" w:leader="none" w:pos="4680"/>
        <w:tab w:val="right" w:leader="none" w:pos="9360"/>
      </w:tabs>
      <w:spacing w:after="0" w:line="240" w:lineRule="auto"/>
      <w:jc w:val="center"/>
      <w:rPr/>
    </w:pPr>
    <w:r w:rsidDel="00000000" w:rsidR="00000000" w:rsidRPr="00000000">
      <w:rPr>
        <w:rFonts w:ascii="Times New Roman" w:cs="Times New Roman" w:eastAsia="Times New Roman" w:hAnsi="Times New Roman"/>
        <w:b w:val="1"/>
        <w:bCs w:val="1"/>
        <w:color w:val="222222"/>
        <w:sz w:val="18"/>
        <w:szCs w:val="18"/>
      </w:rPr>
      <w:drawing>
        <wp:inline distB="0" distT="0" distL="0" distR="0">
          <wp:extent cx="4071850" cy="1158911"/>
          <wp:effectExtent b="0" l="0" r="0" t="0"/>
          <wp:docPr descr="Shape&#10;&#10;Description automatically generated with low confidence" id="1" name="image1.png"/>
          <a:graphic>
            <a:graphicData uri="http://schemas.openxmlformats.org/drawingml/2006/picture">
              <pic:pic>
                <pic:nvPicPr>
                  <pic:cNvPr descr="Shape&#10;&#10;Description automatically generated with low confidence" id="0" name="image1.png"/>
                  <pic:cNvPicPr preferRelativeResize="0"/>
                </pic:nvPicPr>
                <pic:blipFill>
                  <a:blip r:embed="rId1"/>
                  <a:srcRect b="0" l="0" r="0" t="0"/>
                  <a:stretch>
                    <a:fillRect/>
                  </a:stretch>
                </pic:blipFill>
                <pic:spPr>
                  <a:xfrm>
                    <a:off x="0" y="0"/>
                    <a:ext cx="4071850" cy="1158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bCs w:val="1"/>
        <w:i w:val="0"/>
        <w:iCs w:val="0"/>
      </w:rPr>
    </w:lvl>
    <w:lvl w:ilvl="1">
      <w:start w:val="1"/>
      <w:numFmt w:val="lowerLetter"/>
      <w:lvlText w:val="%2."/>
      <w:lvlJc w:val="left"/>
      <w:pPr>
        <w:ind w:left="1440" w:hanging="360"/>
      </w:pPr>
      <w:rPr>
        <w:b w:val="1"/>
        <w:bCs w:val="1"/>
        <w:i w:val="0"/>
        <w:i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G/s+gF3OsZ2HfkRar5mqH9wFQ==">CgMxLjA4AHIhMVRpWjlXczhBTlR2cm1sejVUYnRBWERyZUN4TmVmRzBI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358F262B2287E43B44384116E3861CE" ma:contentTypeVersion="0" ma:contentTypeDescription="Create a new document." ma:contentTypeScope="" ma:versionID="5dcd1a0520f81d8cd27d5638f3002f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B9E317-7D8F-45C6-A937-EE2F2638C444}"/>
</file>

<file path=customXML/itemProps3.xml><?xml version="1.0" encoding="utf-8"?>
<ds:datastoreItem xmlns:ds="http://schemas.openxmlformats.org/officeDocument/2006/customXml" ds:itemID="{FFF5C127-77AC-4225-BB50-BD21A4A381B2}"/>
</file>

<file path=customXML/itemProps4.xml><?xml version="1.0" encoding="utf-8"?>
<ds:datastoreItem xmlns:ds="http://schemas.openxmlformats.org/officeDocument/2006/customXml" ds:itemID="{2E2929D8-2EFB-423E-9DAD-937D17E67F2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0x010100D358F262B2287E43B44384116E3861CE</vt:lpwstr>
  </property>
</Properties>
</file>