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EB" w:rsidRDefault="00DF387A">
      <w:pPr>
        <w:spacing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noProof/>
          <w:sz w:val="24"/>
          <w:szCs w:val="24"/>
        </w:rPr>
        <w:drawing>
          <wp:inline distT="0" distB="0" distL="0" distR="0">
            <wp:extent cx="3077660" cy="800100"/>
            <wp:effectExtent l="0" t="0" r="889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081632" cy="801132"/>
                    </a:xfrm>
                    <a:prstGeom prst="rect">
                      <a:avLst/>
                    </a:prstGeom>
                    <a:ln/>
                  </pic:spPr>
                </pic:pic>
              </a:graphicData>
            </a:graphic>
          </wp:inline>
        </w:drawing>
      </w:r>
    </w:p>
    <w:p w:rsidR="008D54EB" w:rsidRDefault="00DF387A">
      <w:pPr>
        <w:spacing w:line="240" w:lineRule="auto"/>
        <w:jc w:val="center"/>
        <w:rPr>
          <w:rFonts w:ascii="Garamond" w:eastAsia="Garamond" w:hAnsi="Garamond" w:cs="Garamond"/>
          <w:b/>
          <w:sz w:val="24"/>
          <w:szCs w:val="24"/>
        </w:rPr>
      </w:pPr>
      <w:r>
        <w:rPr>
          <w:rFonts w:ascii="Garamond" w:eastAsia="Garamond" w:hAnsi="Garamond" w:cs="Garamond"/>
          <w:b/>
          <w:sz w:val="24"/>
          <w:szCs w:val="24"/>
        </w:rPr>
        <w:t>BOARD OF DIRECTORS MEETING MINUTES</w:t>
      </w:r>
    </w:p>
    <w:p w:rsidR="008D54EB" w:rsidRDefault="00503CFF">
      <w:pPr>
        <w:spacing w:line="240" w:lineRule="auto"/>
        <w:jc w:val="center"/>
        <w:rPr>
          <w:rFonts w:ascii="Garamond" w:eastAsia="Garamond" w:hAnsi="Garamond" w:cs="Garamond"/>
          <w:b/>
          <w:sz w:val="24"/>
          <w:szCs w:val="24"/>
        </w:rPr>
      </w:pPr>
      <w:r>
        <w:rPr>
          <w:rFonts w:ascii="Garamond" w:eastAsia="Garamond" w:hAnsi="Garamond" w:cs="Garamond"/>
          <w:b/>
          <w:sz w:val="24"/>
          <w:szCs w:val="24"/>
        </w:rPr>
        <w:t>December 10</w:t>
      </w:r>
      <w:r w:rsidR="00DF387A">
        <w:rPr>
          <w:rFonts w:ascii="Garamond" w:eastAsia="Garamond" w:hAnsi="Garamond" w:cs="Garamond"/>
          <w:b/>
          <w:sz w:val="24"/>
          <w:szCs w:val="24"/>
        </w:rPr>
        <w:t xml:space="preserve">, 2020 | </w:t>
      </w:r>
      <w:r>
        <w:rPr>
          <w:rFonts w:ascii="Garamond" w:eastAsia="Garamond" w:hAnsi="Garamond" w:cs="Garamond"/>
          <w:b/>
          <w:sz w:val="24"/>
          <w:szCs w:val="24"/>
        </w:rPr>
        <w:t>3:00</w:t>
      </w:r>
      <w:r w:rsidR="00DF387A">
        <w:rPr>
          <w:rFonts w:ascii="Garamond" w:eastAsia="Garamond" w:hAnsi="Garamond" w:cs="Garamond"/>
          <w:b/>
          <w:sz w:val="24"/>
          <w:szCs w:val="24"/>
        </w:rPr>
        <w:t xml:space="preserve"> p.m.</w:t>
      </w:r>
    </w:p>
    <w:p w:rsidR="008D54EB" w:rsidRDefault="00DF387A">
      <w:pPr>
        <w:spacing w:line="240" w:lineRule="auto"/>
        <w:jc w:val="center"/>
        <w:rPr>
          <w:rFonts w:ascii="Garamond" w:eastAsia="Garamond" w:hAnsi="Garamond" w:cs="Garamond"/>
          <w:b/>
          <w:sz w:val="24"/>
          <w:szCs w:val="24"/>
        </w:rPr>
      </w:pPr>
      <w:r>
        <w:rPr>
          <w:rFonts w:ascii="Garamond" w:eastAsia="Garamond" w:hAnsi="Garamond" w:cs="Garamond"/>
          <w:b/>
          <w:sz w:val="24"/>
          <w:szCs w:val="24"/>
        </w:rPr>
        <w:t>*VIA CONFERENCE CALL*</w:t>
      </w:r>
    </w:p>
    <w:p w:rsidR="008D54EB" w:rsidRDefault="00503CFF" w:rsidP="005F6727">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Toll Free: (315) 904-1069</w:t>
      </w:r>
    </w:p>
    <w:p w:rsidR="008D54EB" w:rsidRDefault="00DF387A" w:rsidP="005F6727">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 xml:space="preserve">Conference Code:  </w:t>
      </w:r>
      <w:r w:rsidR="00503CFF">
        <w:rPr>
          <w:rFonts w:ascii="Garamond" w:eastAsia="Garamond" w:hAnsi="Garamond" w:cs="Garamond"/>
          <w:sz w:val="24"/>
          <w:szCs w:val="24"/>
        </w:rPr>
        <w:t>829 862 231</w:t>
      </w:r>
      <w:r>
        <w:rPr>
          <w:rFonts w:ascii="Garamond" w:eastAsia="Garamond" w:hAnsi="Garamond" w:cs="Garamond"/>
          <w:sz w:val="24"/>
          <w:szCs w:val="24"/>
        </w:rPr>
        <w:t>#</w:t>
      </w:r>
    </w:p>
    <w:p w:rsidR="005F6727" w:rsidRDefault="005F6727">
      <w:pPr>
        <w:spacing w:line="240" w:lineRule="auto"/>
        <w:contextualSpacing/>
        <w:rPr>
          <w:rFonts w:ascii="Garamond" w:eastAsia="Garamond" w:hAnsi="Garamond" w:cs="Garamond"/>
          <w:b/>
          <w:sz w:val="24"/>
          <w:szCs w:val="24"/>
          <w:u w:val="single"/>
        </w:rPr>
      </w:pPr>
    </w:p>
    <w:p w:rsidR="008D54EB" w:rsidRPr="005900D2" w:rsidRDefault="00DF387A">
      <w:pPr>
        <w:spacing w:line="240" w:lineRule="auto"/>
        <w:contextualSpacing/>
        <w:rPr>
          <w:rFonts w:ascii="Garamond" w:eastAsia="Garamond" w:hAnsi="Garamond" w:cs="Garamond"/>
          <w:b/>
          <w:sz w:val="24"/>
          <w:szCs w:val="24"/>
        </w:rPr>
      </w:pPr>
      <w:r w:rsidRPr="005900D2">
        <w:rPr>
          <w:rFonts w:ascii="Garamond" w:eastAsia="Garamond" w:hAnsi="Garamond" w:cs="Garamond"/>
          <w:b/>
          <w:sz w:val="24"/>
          <w:szCs w:val="24"/>
        </w:rPr>
        <w:t>MEMBERS PRESENT</w:t>
      </w:r>
    </w:p>
    <w:p w:rsidR="008D54EB" w:rsidRDefault="00DF387A">
      <w:pPr>
        <w:spacing w:line="240" w:lineRule="auto"/>
        <w:contextualSpacing/>
        <w:rPr>
          <w:rFonts w:ascii="Garamond" w:eastAsia="Garamond" w:hAnsi="Garamond" w:cs="Garamond"/>
          <w:sz w:val="24"/>
          <w:szCs w:val="24"/>
        </w:rPr>
      </w:pPr>
      <w:r>
        <w:rPr>
          <w:rFonts w:ascii="Garamond" w:eastAsia="Garamond" w:hAnsi="Garamond" w:cs="Garamond"/>
          <w:sz w:val="24"/>
          <w:szCs w:val="24"/>
        </w:rPr>
        <w:t>Karen Cherry, Chair</w:t>
      </w:r>
    </w:p>
    <w:p w:rsidR="006118FC" w:rsidRDefault="006118FC">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Laura Van </w:t>
      </w:r>
      <w:proofErr w:type="spellStart"/>
      <w:r>
        <w:rPr>
          <w:rFonts w:ascii="Garamond" w:eastAsia="Garamond" w:hAnsi="Garamond" w:cs="Garamond"/>
          <w:sz w:val="24"/>
          <w:szCs w:val="24"/>
        </w:rPr>
        <w:t>Eperen</w:t>
      </w:r>
      <w:proofErr w:type="spellEnd"/>
      <w:r>
        <w:rPr>
          <w:rFonts w:ascii="Garamond" w:eastAsia="Garamond" w:hAnsi="Garamond" w:cs="Garamond"/>
          <w:sz w:val="24"/>
          <w:szCs w:val="24"/>
        </w:rPr>
        <w:t>, Vice Chair</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Aaron </w:t>
      </w:r>
      <w:proofErr w:type="spellStart"/>
      <w:r>
        <w:rPr>
          <w:rFonts w:ascii="Garamond" w:eastAsia="Garamond" w:hAnsi="Garamond" w:cs="Garamond"/>
          <w:sz w:val="24"/>
          <w:szCs w:val="24"/>
        </w:rPr>
        <w:t>Tomarchio</w:t>
      </w:r>
      <w:proofErr w:type="spellEnd"/>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Angela Sweeney</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Capt. Eric Nielsen</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Julian Boykin</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Justin Meighan</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Leonard </w:t>
      </w:r>
      <w:proofErr w:type="spellStart"/>
      <w:r>
        <w:rPr>
          <w:rFonts w:ascii="Garamond" w:eastAsia="Garamond" w:hAnsi="Garamond" w:cs="Garamond"/>
          <w:sz w:val="24"/>
          <w:szCs w:val="24"/>
        </w:rPr>
        <w:t>Raley</w:t>
      </w:r>
      <w:proofErr w:type="spellEnd"/>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Stuart Page</w:t>
      </w:r>
    </w:p>
    <w:p w:rsid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Tom </w:t>
      </w:r>
      <w:proofErr w:type="spellStart"/>
      <w:r>
        <w:rPr>
          <w:rFonts w:ascii="Garamond" w:eastAsia="Garamond" w:hAnsi="Garamond" w:cs="Garamond"/>
          <w:sz w:val="24"/>
          <w:szCs w:val="24"/>
        </w:rPr>
        <w:t>Sadowski</w:t>
      </w:r>
      <w:proofErr w:type="spellEnd"/>
    </w:p>
    <w:p w:rsidR="007F1814" w:rsidRDefault="007F1814">
      <w:pPr>
        <w:spacing w:line="240" w:lineRule="auto"/>
        <w:contextualSpacing/>
        <w:rPr>
          <w:rFonts w:ascii="Garamond" w:eastAsia="Garamond" w:hAnsi="Garamond" w:cs="Garamond"/>
          <w:sz w:val="24"/>
          <w:szCs w:val="24"/>
        </w:rPr>
      </w:pPr>
    </w:p>
    <w:p w:rsidR="008D54EB" w:rsidRPr="005900D2" w:rsidRDefault="00DF387A">
      <w:pPr>
        <w:spacing w:line="240" w:lineRule="auto"/>
        <w:contextualSpacing/>
        <w:rPr>
          <w:rFonts w:ascii="Garamond" w:eastAsia="Garamond" w:hAnsi="Garamond" w:cs="Garamond"/>
          <w:b/>
          <w:sz w:val="24"/>
          <w:szCs w:val="24"/>
        </w:rPr>
      </w:pPr>
      <w:r w:rsidRPr="005900D2">
        <w:rPr>
          <w:rFonts w:ascii="Garamond" w:eastAsia="Garamond" w:hAnsi="Garamond" w:cs="Garamond"/>
          <w:b/>
          <w:sz w:val="24"/>
          <w:szCs w:val="24"/>
        </w:rPr>
        <w:t>MEMBERS ABSENT</w:t>
      </w:r>
    </w:p>
    <w:p w:rsidR="00D07059" w:rsidRDefault="00D07059">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Henry </w:t>
      </w:r>
      <w:proofErr w:type="spellStart"/>
      <w:r>
        <w:rPr>
          <w:rFonts w:ascii="Garamond" w:eastAsia="Garamond" w:hAnsi="Garamond" w:cs="Garamond"/>
          <w:sz w:val="24"/>
          <w:szCs w:val="24"/>
        </w:rPr>
        <w:t>Fawell</w:t>
      </w:r>
      <w:proofErr w:type="spellEnd"/>
    </w:p>
    <w:p w:rsidR="00D07059" w:rsidRDefault="00D07059">
      <w:pPr>
        <w:spacing w:line="240" w:lineRule="auto"/>
        <w:contextualSpacing/>
        <w:rPr>
          <w:rFonts w:ascii="Garamond" w:eastAsia="Garamond" w:hAnsi="Garamond" w:cs="Garamond"/>
          <w:sz w:val="24"/>
          <w:szCs w:val="24"/>
        </w:rPr>
      </w:pPr>
      <w:r>
        <w:rPr>
          <w:rFonts w:ascii="Garamond" w:eastAsia="Garamond" w:hAnsi="Garamond" w:cs="Garamond"/>
          <w:sz w:val="24"/>
          <w:szCs w:val="24"/>
        </w:rPr>
        <w:t>Sen Cheryl Kagan</w:t>
      </w:r>
    </w:p>
    <w:p w:rsidR="004B75B3" w:rsidRPr="007F1814"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Del. Kris </w:t>
      </w:r>
      <w:proofErr w:type="spellStart"/>
      <w:r>
        <w:rPr>
          <w:rFonts w:ascii="Garamond" w:eastAsia="Garamond" w:hAnsi="Garamond" w:cs="Garamond"/>
          <w:sz w:val="24"/>
          <w:szCs w:val="24"/>
        </w:rPr>
        <w:t>Valderrama</w:t>
      </w:r>
      <w:proofErr w:type="spellEnd"/>
    </w:p>
    <w:p w:rsidR="005900D2" w:rsidRDefault="005900D2">
      <w:pPr>
        <w:spacing w:line="240" w:lineRule="auto"/>
        <w:rPr>
          <w:rFonts w:ascii="Garamond" w:eastAsia="Garamond" w:hAnsi="Garamond" w:cs="Garamond"/>
          <w:b/>
          <w:sz w:val="24"/>
          <w:szCs w:val="24"/>
          <w:u w:val="single"/>
        </w:rPr>
      </w:pPr>
    </w:p>
    <w:p w:rsidR="008D54EB" w:rsidRPr="005900D2" w:rsidRDefault="00DF387A">
      <w:pPr>
        <w:spacing w:line="240" w:lineRule="auto"/>
        <w:contextualSpacing/>
        <w:rPr>
          <w:rFonts w:ascii="Garamond" w:eastAsia="Garamond" w:hAnsi="Garamond" w:cs="Garamond"/>
          <w:b/>
          <w:sz w:val="24"/>
          <w:szCs w:val="24"/>
        </w:rPr>
      </w:pPr>
      <w:r w:rsidRPr="005900D2">
        <w:rPr>
          <w:rFonts w:ascii="Garamond" w:eastAsia="Garamond" w:hAnsi="Garamond" w:cs="Garamond"/>
          <w:b/>
          <w:sz w:val="24"/>
          <w:szCs w:val="24"/>
        </w:rPr>
        <w:t>MMP STAFF</w:t>
      </w:r>
    </w:p>
    <w:p w:rsidR="008D54EB" w:rsidRDefault="00DF387A">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Tom </w:t>
      </w:r>
      <w:proofErr w:type="spellStart"/>
      <w:r>
        <w:rPr>
          <w:rFonts w:ascii="Garamond" w:eastAsia="Garamond" w:hAnsi="Garamond" w:cs="Garamond"/>
          <w:sz w:val="24"/>
          <w:szCs w:val="24"/>
        </w:rPr>
        <w:t>Riford</w:t>
      </w:r>
      <w:proofErr w:type="spellEnd"/>
    </w:p>
    <w:p w:rsidR="008D54EB" w:rsidRDefault="00DF387A">
      <w:pPr>
        <w:spacing w:line="240" w:lineRule="auto"/>
        <w:contextualSpacing/>
        <w:rPr>
          <w:rFonts w:ascii="Garamond" w:eastAsia="Garamond" w:hAnsi="Garamond" w:cs="Garamond"/>
          <w:sz w:val="24"/>
          <w:szCs w:val="24"/>
        </w:rPr>
      </w:pPr>
      <w:r>
        <w:rPr>
          <w:rFonts w:ascii="Garamond" w:eastAsia="Garamond" w:hAnsi="Garamond" w:cs="Garamond"/>
          <w:sz w:val="24"/>
          <w:szCs w:val="24"/>
        </w:rPr>
        <w:t xml:space="preserve">Robert </w:t>
      </w:r>
      <w:proofErr w:type="spellStart"/>
      <w:r>
        <w:rPr>
          <w:rFonts w:ascii="Garamond" w:eastAsia="Garamond" w:hAnsi="Garamond" w:cs="Garamond"/>
          <w:sz w:val="24"/>
          <w:szCs w:val="24"/>
        </w:rPr>
        <w:t>Scherr</w:t>
      </w:r>
      <w:proofErr w:type="spellEnd"/>
    </w:p>
    <w:p w:rsidR="004B75B3" w:rsidRDefault="004B75B3">
      <w:pPr>
        <w:spacing w:line="240" w:lineRule="auto"/>
        <w:rPr>
          <w:rFonts w:ascii="Garamond" w:eastAsia="Garamond" w:hAnsi="Garamond" w:cs="Garamond"/>
          <w:b/>
          <w:sz w:val="24"/>
          <w:szCs w:val="24"/>
          <w:u w:val="single"/>
        </w:rPr>
      </w:pPr>
    </w:p>
    <w:p w:rsidR="008D54EB" w:rsidRPr="005900D2" w:rsidRDefault="00DF387A">
      <w:pPr>
        <w:spacing w:line="240" w:lineRule="auto"/>
        <w:contextualSpacing/>
        <w:rPr>
          <w:rFonts w:ascii="Garamond" w:eastAsia="Garamond" w:hAnsi="Garamond" w:cs="Garamond"/>
          <w:b/>
          <w:sz w:val="24"/>
          <w:szCs w:val="24"/>
        </w:rPr>
      </w:pPr>
      <w:r w:rsidRPr="005900D2">
        <w:rPr>
          <w:rFonts w:ascii="Garamond" w:eastAsia="Garamond" w:hAnsi="Garamond" w:cs="Garamond"/>
          <w:b/>
          <w:sz w:val="24"/>
          <w:szCs w:val="24"/>
        </w:rPr>
        <w:t>COMMERCE STAFF</w:t>
      </w:r>
    </w:p>
    <w:p w:rsidR="008D54EB" w:rsidRDefault="00DF387A">
      <w:pPr>
        <w:spacing w:line="240" w:lineRule="auto"/>
        <w:contextualSpacing/>
        <w:rPr>
          <w:rFonts w:ascii="Garamond" w:eastAsia="Garamond" w:hAnsi="Garamond" w:cs="Garamond"/>
          <w:sz w:val="24"/>
          <w:szCs w:val="24"/>
        </w:rPr>
      </w:pPr>
      <w:r>
        <w:rPr>
          <w:rFonts w:ascii="Garamond" w:eastAsia="Garamond" w:hAnsi="Garamond" w:cs="Garamond"/>
          <w:sz w:val="24"/>
          <w:szCs w:val="24"/>
        </w:rPr>
        <w:t>Sherri Diehl</w:t>
      </w:r>
    </w:p>
    <w:p w:rsidR="008D54EB" w:rsidRDefault="007F1814">
      <w:pPr>
        <w:spacing w:line="240" w:lineRule="auto"/>
        <w:contextualSpacing/>
        <w:rPr>
          <w:rFonts w:ascii="Garamond" w:eastAsia="Garamond" w:hAnsi="Garamond" w:cs="Garamond"/>
          <w:sz w:val="24"/>
          <w:szCs w:val="24"/>
        </w:rPr>
      </w:pPr>
      <w:r>
        <w:rPr>
          <w:rFonts w:ascii="Garamond" w:eastAsia="Garamond" w:hAnsi="Garamond" w:cs="Garamond"/>
          <w:sz w:val="24"/>
          <w:szCs w:val="24"/>
        </w:rPr>
        <w:t>Liz Fitzsimmons</w:t>
      </w:r>
      <w:r w:rsidR="00DF387A">
        <w:rPr>
          <w:rFonts w:ascii="Garamond" w:eastAsia="Garamond" w:hAnsi="Garamond" w:cs="Garamond"/>
          <w:sz w:val="24"/>
          <w:szCs w:val="24"/>
        </w:rPr>
        <w:t xml:space="preserve"> </w:t>
      </w:r>
    </w:p>
    <w:p w:rsidR="008D54EB" w:rsidRDefault="00DF387A">
      <w:pPr>
        <w:spacing w:line="240" w:lineRule="auto"/>
        <w:contextualSpacing/>
        <w:rPr>
          <w:rFonts w:ascii="Garamond" w:eastAsia="Garamond" w:hAnsi="Garamond" w:cs="Garamond"/>
          <w:sz w:val="24"/>
          <w:szCs w:val="24"/>
        </w:rPr>
      </w:pPr>
      <w:proofErr w:type="spellStart"/>
      <w:r>
        <w:rPr>
          <w:rFonts w:ascii="Garamond" w:eastAsia="Garamond" w:hAnsi="Garamond" w:cs="Garamond"/>
          <w:sz w:val="24"/>
          <w:szCs w:val="24"/>
        </w:rPr>
        <w:t>Lutisha</w:t>
      </w:r>
      <w:proofErr w:type="spellEnd"/>
      <w:r>
        <w:rPr>
          <w:rFonts w:ascii="Garamond" w:eastAsia="Garamond" w:hAnsi="Garamond" w:cs="Garamond"/>
          <w:sz w:val="24"/>
          <w:szCs w:val="24"/>
        </w:rPr>
        <w:t xml:space="preserve"> Williams</w:t>
      </w:r>
    </w:p>
    <w:p w:rsidR="008D54EB" w:rsidRDefault="008D54EB">
      <w:pPr>
        <w:spacing w:line="240" w:lineRule="auto"/>
        <w:rPr>
          <w:rFonts w:ascii="Garamond" w:eastAsia="Garamond" w:hAnsi="Garamond" w:cs="Garamond"/>
          <w:sz w:val="24"/>
          <w:szCs w:val="24"/>
        </w:rPr>
      </w:pPr>
    </w:p>
    <w:p w:rsidR="00503CFF" w:rsidRDefault="00503CFF">
      <w:pPr>
        <w:spacing w:line="240" w:lineRule="auto"/>
        <w:rPr>
          <w:rFonts w:ascii="Garamond" w:eastAsia="Garamond" w:hAnsi="Garamond" w:cs="Garamond"/>
          <w:sz w:val="24"/>
          <w:szCs w:val="24"/>
        </w:rPr>
      </w:pPr>
    </w:p>
    <w:p w:rsidR="00672935" w:rsidRDefault="00672935">
      <w:pPr>
        <w:spacing w:line="240" w:lineRule="auto"/>
        <w:rPr>
          <w:rFonts w:ascii="Garamond" w:eastAsia="Garamond" w:hAnsi="Garamond" w:cs="Garamond"/>
          <w:sz w:val="24"/>
          <w:szCs w:val="24"/>
        </w:rPr>
      </w:pPr>
    </w:p>
    <w:p w:rsidR="00510FDB" w:rsidRDefault="00510FDB">
      <w:pPr>
        <w:spacing w:line="240" w:lineRule="auto"/>
        <w:contextualSpacing/>
        <w:rPr>
          <w:rFonts w:ascii="Garamond" w:eastAsia="Garamond" w:hAnsi="Garamond" w:cs="Garamond"/>
          <w:b/>
          <w:sz w:val="24"/>
          <w:szCs w:val="24"/>
        </w:rPr>
      </w:pPr>
    </w:p>
    <w:p w:rsidR="00D07059" w:rsidRDefault="00D07059">
      <w:pPr>
        <w:spacing w:line="240" w:lineRule="auto"/>
        <w:contextualSpacing/>
        <w:rPr>
          <w:rFonts w:ascii="Garamond" w:eastAsia="Garamond" w:hAnsi="Garamond" w:cs="Garamond"/>
          <w:b/>
          <w:sz w:val="24"/>
          <w:szCs w:val="24"/>
        </w:rPr>
      </w:pPr>
    </w:p>
    <w:p w:rsidR="00F95963" w:rsidRDefault="00F95963">
      <w:pPr>
        <w:spacing w:line="240" w:lineRule="auto"/>
        <w:contextualSpacing/>
        <w:rPr>
          <w:rFonts w:ascii="Garamond" w:eastAsia="Garamond" w:hAnsi="Garamond" w:cs="Garamond"/>
          <w:b/>
          <w:sz w:val="24"/>
          <w:szCs w:val="24"/>
        </w:rPr>
      </w:pPr>
    </w:p>
    <w:p w:rsidR="00510FDB" w:rsidRDefault="00510FDB">
      <w:pPr>
        <w:spacing w:line="240" w:lineRule="auto"/>
        <w:contextualSpacing/>
        <w:rPr>
          <w:rFonts w:ascii="Garamond" w:eastAsia="Garamond" w:hAnsi="Garamond" w:cs="Garamond"/>
          <w:b/>
          <w:sz w:val="24"/>
          <w:szCs w:val="24"/>
        </w:rPr>
      </w:pPr>
    </w:p>
    <w:p w:rsidR="004B75B3" w:rsidRDefault="004B75B3">
      <w:pPr>
        <w:spacing w:line="240" w:lineRule="auto"/>
        <w:contextualSpacing/>
        <w:rPr>
          <w:rFonts w:ascii="Garamond" w:eastAsia="Garamond" w:hAnsi="Garamond" w:cs="Garamond"/>
          <w:b/>
          <w:sz w:val="24"/>
          <w:szCs w:val="24"/>
        </w:rPr>
      </w:pPr>
      <w:r>
        <w:rPr>
          <w:rFonts w:ascii="Garamond" w:eastAsia="Garamond" w:hAnsi="Garamond" w:cs="Garamond"/>
          <w:b/>
          <w:sz w:val="24"/>
          <w:szCs w:val="24"/>
        </w:rPr>
        <w:lastRenderedPageBreak/>
        <w:t>MMP Board Meeting Minutes</w:t>
      </w:r>
    </w:p>
    <w:p w:rsidR="004B75B3" w:rsidRDefault="004B75B3">
      <w:pPr>
        <w:spacing w:line="240" w:lineRule="auto"/>
        <w:contextualSpacing/>
        <w:rPr>
          <w:rFonts w:ascii="Garamond" w:eastAsia="Garamond" w:hAnsi="Garamond" w:cs="Garamond"/>
          <w:b/>
          <w:sz w:val="24"/>
          <w:szCs w:val="24"/>
        </w:rPr>
      </w:pPr>
      <w:r>
        <w:rPr>
          <w:rFonts w:ascii="Garamond" w:eastAsia="Garamond" w:hAnsi="Garamond" w:cs="Garamond"/>
          <w:b/>
          <w:sz w:val="24"/>
          <w:szCs w:val="24"/>
        </w:rPr>
        <w:t>Page 2</w:t>
      </w:r>
    </w:p>
    <w:p w:rsidR="004B75B3" w:rsidRDefault="004B75B3">
      <w:pPr>
        <w:spacing w:line="240" w:lineRule="auto"/>
        <w:rPr>
          <w:rFonts w:ascii="Garamond" w:eastAsia="Garamond" w:hAnsi="Garamond" w:cs="Garamond"/>
          <w:b/>
          <w:sz w:val="24"/>
          <w:szCs w:val="24"/>
        </w:rPr>
      </w:pPr>
    </w:p>
    <w:p w:rsidR="008D54EB" w:rsidRPr="004B75B3" w:rsidRDefault="00DF387A" w:rsidP="004B75B3">
      <w:pPr>
        <w:pStyle w:val="ListParagraph"/>
        <w:numPr>
          <w:ilvl w:val="0"/>
          <w:numId w:val="6"/>
        </w:numPr>
        <w:spacing w:line="360" w:lineRule="auto"/>
        <w:rPr>
          <w:rFonts w:ascii="Garamond" w:eastAsia="Garamond" w:hAnsi="Garamond" w:cs="Garamond"/>
          <w:b/>
          <w:sz w:val="24"/>
          <w:szCs w:val="24"/>
        </w:rPr>
      </w:pPr>
      <w:r w:rsidRPr="004B75B3">
        <w:rPr>
          <w:rFonts w:ascii="Garamond" w:eastAsia="Garamond" w:hAnsi="Garamond" w:cs="Garamond"/>
          <w:b/>
          <w:sz w:val="24"/>
          <w:szCs w:val="24"/>
        </w:rPr>
        <w:t>CALL TO ORDER / ROLL CALL</w:t>
      </w:r>
    </w:p>
    <w:p w:rsidR="008D54EB" w:rsidRDefault="00DF387A" w:rsidP="006118FC">
      <w:pPr>
        <w:spacing w:line="360" w:lineRule="auto"/>
        <w:contextualSpacing/>
        <w:rPr>
          <w:rFonts w:ascii="Garamond" w:eastAsia="Garamond" w:hAnsi="Garamond" w:cs="Garamond"/>
          <w:sz w:val="24"/>
          <w:szCs w:val="24"/>
        </w:rPr>
      </w:pPr>
      <w:r>
        <w:rPr>
          <w:rFonts w:ascii="Garamond" w:eastAsia="Garamond" w:hAnsi="Garamond" w:cs="Garamond"/>
          <w:sz w:val="24"/>
          <w:szCs w:val="24"/>
        </w:rPr>
        <w:t xml:space="preserve">Meeting was called to order by Chair, Karen Cherry at </w:t>
      </w:r>
      <w:r w:rsidR="00D07059">
        <w:rPr>
          <w:rFonts w:ascii="Garamond" w:eastAsia="Garamond" w:hAnsi="Garamond" w:cs="Garamond"/>
          <w:sz w:val="24"/>
          <w:szCs w:val="24"/>
        </w:rPr>
        <w:t xml:space="preserve">3:00 </w:t>
      </w:r>
      <w:r>
        <w:rPr>
          <w:rFonts w:ascii="Garamond" w:eastAsia="Garamond" w:hAnsi="Garamond" w:cs="Garamond"/>
          <w:sz w:val="24"/>
          <w:szCs w:val="24"/>
        </w:rPr>
        <w:t xml:space="preserve">p.m.  </w:t>
      </w:r>
      <w:r w:rsidR="00D07059">
        <w:rPr>
          <w:rFonts w:ascii="Garamond" w:eastAsia="Garamond" w:hAnsi="Garamond" w:cs="Garamond"/>
          <w:sz w:val="24"/>
          <w:szCs w:val="24"/>
        </w:rPr>
        <w:t xml:space="preserve">Executive Director, Tom </w:t>
      </w:r>
      <w:proofErr w:type="spellStart"/>
      <w:r w:rsidR="00D07059">
        <w:rPr>
          <w:rFonts w:ascii="Garamond" w:eastAsia="Garamond" w:hAnsi="Garamond" w:cs="Garamond"/>
          <w:sz w:val="24"/>
          <w:szCs w:val="24"/>
        </w:rPr>
        <w:t>Riford</w:t>
      </w:r>
      <w:proofErr w:type="spellEnd"/>
      <w:r w:rsidR="007F1814">
        <w:rPr>
          <w:rFonts w:ascii="Garamond" w:eastAsia="Garamond" w:hAnsi="Garamond" w:cs="Garamond"/>
          <w:sz w:val="24"/>
          <w:szCs w:val="24"/>
        </w:rPr>
        <w:t xml:space="preserve"> called the roll for attendance</w:t>
      </w:r>
      <w:r w:rsidR="005900D2">
        <w:rPr>
          <w:rFonts w:ascii="Garamond" w:eastAsia="Garamond" w:hAnsi="Garamond" w:cs="Garamond"/>
          <w:sz w:val="24"/>
          <w:szCs w:val="24"/>
        </w:rPr>
        <w:t xml:space="preserve">.  </w:t>
      </w:r>
      <w:r>
        <w:rPr>
          <w:rFonts w:ascii="Garamond" w:eastAsia="Garamond" w:hAnsi="Garamond" w:cs="Garamond"/>
          <w:sz w:val="24"/>
          <w:szCs w:val="24"/>
        </w:rPr>
        <w:t>Quorum was established.</w:t>
      </w:r>
    </w:p>
    <w:p w:rsidR="008D54EB" w:rsidRDefault="008D54EB">
      <w:pPr>
        <w:spacing w:line="240" w:lineRule="auto"/>
        <w:rPr>
          <w:rFonts w:ascii="Garamond" w:eastAsia="Garamond" w:hAnsi="Garamond" w:cs="Garamond"/>
          <w:b/>
          <w:sz w:val="24"/>
          <w:szCs w:val="24"/>
        </w:rPr>
      </w:pPr>
    </w:p>
    <w:p w:rsidR="008D54EB" w:rsidRPr="004B75B3" w:rsidRDefault="00DF387A" w:rsidP="004B75B3">
      <w:pPr>
        <w:pStyle w:val="ListParagraph"/>
        <w:numPr>
          <w:ilvl w:val="0"/>
          <w:numId w:val="6"/>
        </w:numPr>
        <w:spacing w:line="240" w:lineRule="auto"/>
        <w:rPr>
          <w:rFonts w:ascii="Garamond" w:eastAsia="Garamond" w:hAnsi="Garamond" w:cs="Garamond"/>
          <w:b/>
          <w:sz w:val="24"/>
          <w:szCs w:val="24"/>
        </w:rPr>
      </w:pPr>
      <w:r w:rsidRPr="004B75B3">
        <w:rPr>
          <w:rFonts w:ascii="Garamond" w:eastAsia="Garamond" w:hAnsi="Garamond" w:cs="Garamond"/>
          <w:b/>
          <w:sz w:val="24"/>
          <w:szCs w:val="24"/>
        </w:rPr>
        <w:t xml:space="preserve">ADMINISTRATIVE ITEMS </w:t>
      </w:r>
    </w:p>
    <w:p w:rsidR="008D54EB" w:rsidRDefault="00DF387A">
      <w:pPr>
        <w:numPr>
          <w:ilvl w:val="0"/>
          <w:numId w:val="1"/>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b/>
          <w:color w:val="000000"/>
          <w:sz w:val="24"/>
          <w:szCs w:val="24"/>
        </w:rPr>
        <w:t xml:space="preserve">Approval of Minutes </w:t>
      </w:r>
      <w:r w:rsidR="00503CFF">
        <w:rPr>
          <w:rFonts w:ascii="Garamond" w:eastAsia="Garamond" w:hAnsi="Garamond" w:cs="Garamond"/>
          <w:b/>
          <w:color w:val="000000"/>
          <w:sz w:val="24"/>
          <w:szCs w:val="24"/>
        </w:rPr>
        <w:t>from September 9, 2020</w:t>
      </w:r>
      <w:r>
        <w:rPr>
          <w:rFonts w:ascii="Garamond" w:eastAsia="Garamond" w:hAnsi="Garamond" w:cs="Garamond"/>
          <w:b/>
          <w:color w:val="000000"/>
          <w:sz w:val="24"/>
          <w:szCs w:val="24"/>
        </w:rPr>
        <w:t xml:space="preserve">   </w:t>
      </w:r>
    </w:p>
    <w:p w:rsidR="008D54EB" w:rsidRDefault="008D54EB">
      <w:pPr>
        <w:pBdr>
          <w:top w:val="nil"/>
          <w:left w:val="nil"/>
          <w:bottom w:val="nil"/>
          <w:right w:val="nil"/>
          <w:between w:val="nil"/>
        </w:pBdr>
        <w:spacing w:after="0" w:line="240" w:lineRule="auto"/>
        <w:ind w:left="1080" w:hanging="720"/>
        <w:rPr>
          <w:rFonts w:ascii="Garamond" w:eastAsia="Garamond" w:hAnsi="Garamond" w:cs="Garamond"/>
          <w:color w:val="000000"/>
          <w:sz w:val="24"/>
          <w:szCs w:val="24"/>
        </w:rPr>
      </w:pPr>
    </w:p>
    <w:p w:rsidR="008D54EB" w:rsidRDefault="00DF387A" w:rsidP="00503CFF">
      <w:pPr>
        <w:pBdr>
          <w:top w:val="nil"/>
          <w:left w:val="nil"/>
          <w:bottom w:val="nil"/>
          <w:right w:val="nil"/>
          <w:between w:val="nil"/>
        </w:pBdr>
        <w:spacing w:after="0" w:line="360" w:lineRule="auto"/>
        <w:ind w:left="720"/>
        <w:contextualSpacing/>
        <w:rPr>
          <w:rFonts w:ascii="Garamond" w:eastAsia="Garamond" w:hAnsi="Garamond" w:cs="Garamond"/>
          <w:color w:val="000000"/>
          <w:sz w:val="24"/>
          <w:szCs w:val="24"/>
        </w:rPr>
      </w:pPr>
      <w:r>
        <w:rPr>
          <w:rFonts w:ascii="Garamond" w:eastAsia="Garamond" w:hAnsi="Garamond" w:cs="Garamond"/>
          <w:color w:val="000000"/>
          <w:sz w:val="24"/>
          <w:szCs w:val="24"/>
        </w:rPr>
        <w:t>Chair, Karen Cherry asked for a</w:t>
      </w:r>
      <w:r w:rsidR="00230A7F">
        <w:rPr>
          <w:rFonts w:ascii="Garamond" w:eastAsia="Garamond" w:hAnsi="Garamond" w:cs="Garamond"/>
          <w:color w:val="000000"/>
          <w:sz w:val="24"/>
          <w:szCs w:val="24"/>
        </w:rPr>
        <w:t>ny comments and a</w:t>
      </w:r>
      <w:r>
        <w:rPr>
          <w:rFonts w:ascii="Garamond" w:eastAsia="Garamond" w:hAnsi="Garamond" w:cs="Garamond"/>
          <w:color w:val="000000"/>
          <w:sz w:val="24"/>
          <w:szCs w:val="24"/>
        </w:rPr>
        <w:t xml:space="preserve"> motion to approve minutes from </w:t>
      </w:r>
      <w:r w:rsidR="00D07059">
        <w:rPr>
          <w:rFonts w:ascii="Garamond" w:eastAsia="Garamond" w:hAnsi="Garamond" w:cs="Garamond"/>
          <w:color w:val="000000"/>
          <w:sz w:val="24"/>
          <w:szCs w:val="24"/>
        </w:rPr>
        <w:t>September 9</w:t>
      </w:r>
      <w:r w:rsidR="006C0B7A">
        <w:rPr>
          <w:rFonts w:ascii="Garamond" w:eastAsia="Garamond" w:hAnsi="Garamond" w:cs="Garamond"/>
          <w:color w:val="000000"/>
          <w:sz w:val="24"/>
          <w:szCs w:val="24"/>
        </w:rPr>
        <w:t>, 2020</w:t>
      </w:r>
      <w:r>
        <w:rPr>
          <w:rFonts w:ascii="Garamond" w:eastAsia="Garamond" w:hAnsi="Garamond" w:cs="Garamond"/>
          <w:color w:val="000000"/>
          <w:sz w:val="24"/>
          <w:szCs w:val="24"/>
        </w:rPr>
        <w:t xml:space="preserve">. Ms. </w:t>
      </w:r>
      <w:r w:rsidR="001620C2">
        <w:rPr>
          <w:rFonts w:ascii="Garamond" w:eastAsia="Garamond" w:hAnsi="Garamond" w:cs="Garamond"/>
          <w:color w:val="000000"/>
          <w:sz w:val="24"/>
          <w:szCs w:val="24"/>
        </w:rPr>
        <w:t>Angela Sweeney</w:t>
      </w:r>
      <w:r>
        <w:rPr>
          <w:rFonts w:ascii="Garamond" w:eastAsia="Garamond" w:hAnsi="Garamond" w:cs="Garamond"/>
          <w:color w:val="000000"/>
          <w:sz w:val="24"/>
          <w:szCs w:val="24"/>
        </w:rPr>
        <w:t xml:space="preserve"> </w:t>
      </w:r>
      <w:r w:rsidR="00D97717">
        <w:rPr>
          <w:rFonts w:ascii="Garamond" w:eastAsia="Garamond" w:hAnsi="Garamond" w:cs="Garamond"/>
          <w:color w:val="000000"/>
          <w:sz w:val="24"/>
          <w:szCs w:val="24"/>
        </w:rPr>
        <w:t>moved to approve the minutes</w:t>
      </w:r>
      <w:r>
        <w:rPr>
          <w:rFonts w:ascii="Garamond" w:eastAsia="Garamond" w:hAnsi="Garamond" w:cs="Garamond"/>
          <w:color w:val="000000"/>
          <w:sz w:val="24"/>
          <w:szCs w:val="24"/>
        </w:rPr>
        <w:t xml:space="preserve">. </w:t>
      </w:r>
      <w:r w:rsidR="001620C2">
        <w:rPr>
          <w:rFonts w:ascii="Garamond" w:eastAsia="Garamond" w:hAnsi="Garamond" w:cs="Garamond"/>
          <w:color w:val="000000"/>
          <w:sz w:val="24"/>
          <w:szCs w:val="24"/>
        </w:rPr>
        <w:t>Mr. Eric Nielsen</w:t>
      </w:r>
      <w:r w:rsidR="00D97717">
        <w:rPr>
          <w:rFonts w:ascii="Garamond" w:eastAsia="Garamond" w:hAnsi="Garamond" w:cs="Garamond"/>
          <w:color w:val="000000"/>
          <w:sz w:val="24"/>
          <w:szCs w:val="24"/>
        </w:rPr>
        <w:t xml:space="preserve"> second.  </w:t>
      </w:r>
      <w:r>
        <w:rPr>
          <w:rFonts w:ascii="Garamond" w:eastAsia="Garamond" w:hAnsi="Garamond" w:cs="Garamond"/>
          <w:color w:val="000000"/>
          <w:sz w:val="24"/>
          <w:szCs w:val="24"/>
        </w:rPr>
        <w:t xml:space="preserve">No oppositions. </w:t>
      </w:r>
      <w:r w:rsidR="00230A7F">
        <w:rPr>
          <w:rFonts w:ascii="Garamond" w:eastAsia="Garamond" w:hAnsi="Garamond" w:cs="Garamond"/>
          <w:color w:val="000000"/>
          <w:sz w:val="24"/>
          <w:szCs w:val="24"/>
        </w:rPr>
        <w:t xml:space="preserve"> Minutes approved.</w:t>
      </w:r>
    </w:p>
    <w:p w:rsidR="008D54EB" w:rsidRDefault="008D54EB" w:rsidP="00226D0F">
      <w:pPr>
        <w:pBdr>
          <w:top w:val="nil"/>
          <w:left w:val="nil"/>
          <w:bottom w:val="nil"/>
          <w:right w:val="nil"/>
          <w:between w:val="nil"/>
        </w:pBdr>
        <w:spacing w:after="0" w:line="240" w:lineRule="auto"/>
        <w:ind w:left="720"/>
        <w:contextualSpacing/>
        <w:rPr>
          <w:rFonts w:ascii="Garamond" w:eastAsia="Garamond" w:hAnsi="Garamond" w:cs="Garamond"/>
          <w:sz w:val="24"/>
          <w:szCs w:val="24"/>
        </w:rPr>
      </w:pPr>
    </w:p>
    <w:p w:rsidR="008D54EB" w:rsidRDefault="00DF387A">
      <w:pPr>
        <w:numPr>
          <w:ilvl w:val="0"/>
          <w:numId w:val="1"/>
        </w:numPr>
        <w:pBdr>
          <w:top w:val="nil"/>
          <w:left w:val="nil"/>
          <w:bottom w:val="nil"/>
          <w:right w:val="nil"/>
          <w:between w:val="nil"/>
        </w:pBdr>
        <w:spacing w:line="360" w:lineRule="auto"/>
        <w:rPr>
          <w:rFonts w:ascii="Garamond" w:eastAsia="Garamond" w:hAnsi="Garamond" w:cs="Garamond"/>
          <w:b/>
          <w:color w:val="000000"/>
          <w:sz w:val="24"/>
          <w:szCs w:val="24"/>
        </w:rPr>
      </w:pPr>
      <w:r>
        <w:rPr>
          <w:rFonts w:ascii="Garamond" w:eastAsia="Garamond" w:hAnsi="Garamond" w:cs="Garamond"/>
          <w:b/>
          <w:color w:val="000000"/>
          <w:sz w:val="24"/>
          <w:szCs w:val="24"/>
        </w:rPr>
        <w:t>Financial Report</w:t>
      </w:r>
    </w:p>
    <w:p w:rsidR="008D54EB" w:rsidRDefault="00DF387A" w:rsidP="00503CFF">
      <w:pPr>
        <w:spacing w:line="360" w:lineRule="auto"/>
        <w:ind w:left="720"/>
        <w:contextualSpacing/>
        <w:rPr>
          <w:rFonts w:ascii="Garamond" w:eastAsia="Garamond" w:hAnsi="Garamond" w:cs="Garamond"/>
          <w:sz w:val="24"/>
          <w:szCs w:val="24"/>
        </w:rPr>
      </w:pPr>
      <w:r>
        <w:rPr>
          <w:rFonts w:ascii="Garamond" w:eastAsia="Garamond" w:hAnsi="Garamond" w:cs="Garamond"/>
          <w:sz w:val="24"/>
          <w:szCs w:val="24"/>
        </w:rPr>
        <w:t xml:space="preserve">The financial update presented by Mr. Leonard </w:t>
      </w:r>
      <w:proofErr w:type="spellStart"/>
      <w:r>
        <w:rPr>
          <w:rFonts w:ascii="Garamond" w:eastAsia="Garamond" w:hAnsi="Garamond" w:cs="Garamond"/>
          <w:sz w:val="24"/>
          <w:szCs w:val="24"/>
        </w:rPr>
        <w:t>Raley</w:t>
      </w:r>
      <w:proofErr w:type="spellEnd"/>
      <w:r>
        <w:rPr>
          <w:rFonts w:ascii="Garamond" w:eastAsia="Garamond" w:hAnsi="Garamond" w:cs="Garamond"/>
          <w:sz w:val="24"/>
          <w:szCs w:val="24"/>
        </w:rPr>
        <w:t xml:space="preserve"> for the period ending on </w:t>
      </w:r>
      <w:r w:rsidR="001620C2">
        <w:rPr>
          <w:rFonts w:ascii="Garamond" w:eastAsia="Garamond" w:hAnsi="Garamond" w:cs="Garamond"/>
          <w:sz w:val="24"/>
          <w:szCs w:val="24"/>
        </w:rPr>
        <w:t>November</w:t>
      </w:r>
      <w:r w:rsidR="005900D2">
        <w:rPr>
          <w:rFonts w:ascii="Garamond" w:eastAsia="Garamond" w:hAnsi="Garamond" w:cs="Garamond"/>
          <w:sz w:val="24"/>
          <w:szCs w:val="24"/>
        </w:rPr>
        <w:t xml:space="preserve"> 30</w:t>
      </w:r>
      <w:r>
        <w:rPr>
          <w:rFonts w:ascii="Garamond" w:eastAsia="Garamond" w:hAnsi="Garamond" w:cs="Garamond"/>
          <w:sz w:val="24"/>
          <w:szCs w:val="24"/>
        </w:rPr>
        <w:t>, 2020.  They are as follows:</w:t>
      </w:r>
    </w:p>
    <w:p w:rsidR="008D54EB" w:rsidRDefault="008D54EB" w:rsidP="00226D0F">
      <w:pPr>
        <w:spacing w:line="240" w:lineRule="auto"/>
        <w:ind w:left="720"/>
        <w:contextualSpacing/>
        <w:rPr>
          <w:rFonts w:ascii="Garamond" w:eastAsia="Garamond" w:hAnsi="Garamond" w:cs="Garamond"/>
          <w:sz w:val="24"/>
          <w:szCs w:val="24"/>
        </w:rPr>
      </w:pPr>
    </w:p>
    <w:p w:rsidR="00925256" w:rsidRDefault="00DF387A" w:rsidP="00503CFF">
      <w:pPr>
        <w:spacing w:line="360" w:lineRule="auto"/>
        <w:ind w:left="720"/>
        <w:contextualSpacing/>
        <w:rPr>
          <w:rFonts w:ascii="Garamond" w:eastAsia="Garamond" w:hAnsi="Garamond" w:cs="Garamond"/>
          <w:sz w:val="24"/>
          <w:szCs w:val="24"/>
        </w:rPr>
      </w:pPr>
      <w:r>
        <w:rPr>
          <w:rFonts w:ascii="Garamond" w:eastAsia="Garamond" w:hAnsi="Garamond" w:cs="Garamond"/>
          <w:sz w:val="24"/>
          <w:szCs w:val="24"/>
        </w:rPr>
        <w:t xml:space="preserve">On the revenue side, the total partner contributions paid in FY 2020 </w:t>
      </w:r>
      <w:r w:rsidR="00230A7F">
        <w:rPr>
          <w:rFonts w:ascii="Garamond" w:eastAsia="Garamond" w:hAnsi="Garamond" w:cs="Garamond"/>
          <w:sz w:val="24"/>
          <w:szCs w:val="24"/>
        </w:rPr>
        <w:t>were</w:t>
      </w:r>
      <w:r>
        <w:rPr>
          <w:rFonts w:ascii="Garamond" w:eastAsia="Garamond" w:hAnsi="Garamond" w:cs="Garamond"/>
          <w:sz w:val="24"/>
          <w:szCs w:val="24"/>
        </w:rPr>
        <w:t xml:space="preserve"> $</w:t>
      </w:r>
      <w:r w:rsidR="005900D2">
        <w:rPr>
          <w:rFonts w:ascii="Garamond" w:eastAsia="Garamond" w:hAnsi="Garamond" w:cs="Garamond"/>
          <w:sz w:val="24"/>
          <w:szCs w:val="24"/>
        </w:rPr>
        <w:t>5</w:t>
      </w:r>
      <w:r>
        <w:rPr>
          <w:rFonts w:ascii="Garamond" w:eastAsia="Garamond" w:hAnsi="Garamond" w:cs="Garamond"/>
          <w:sz w:val="24"/>
          <w:szCs w:val="24"/>
        </w:rPr>
        <w:t xml:space="preserve">57,000 </w:t>
      </w:r>
      <w:r w:rsidR="00230A7F">
        <w:rPr>
          <w:rFonts w:ascii="Garamond" w:eastAsia="Garamond" w:hAnsi="Garamond" w:cs="Garamond"/>
          <w:sz w:val="24"/>
          <w:szCs w:val="24"/>
        </w:rPr>
        <w:t xml:space="preserve">and contributions paid-to-date in FY2021 </w:t>
      </w:r>
      <w:r w:rsidR="006118FC">
        <w:rPr>
          <w:rFonts w:ascii="Garamond" w:eastAsia="Garamond" w:hAnsi="Garamond" w:cs="Garamond"/>
          <w:sz w:val="24"/>
          <w:szCs w:val="24"/>
        </w:rPr>
        <w:t xml:space="preserve">are $183,334.  </w:t>
      </w:r>
      <w:r>
        <w:rPr>
          <w:rFonts w:ascii="Garamond" w:eastAsia="Garamond" w:hAnsi="Garamond" w:cs="Garamond"/>
          <w:sz w:val="24"/>
          <w:szCs w:val="24"/>
        </w:rPr>
        <w:t>On the expense side, the amount paid in FY 2020 is $</w:t>
      </w:r>
      <w:r w:rsidR="00925256">
        <w:rPr>
          <w:rFonts w:ascii="Garamond" w:eastAsia="Garamond" w:hAnsi="Garamond" w:cs="Garamond"/>
          <w:sz w:val="24"/>
          <w:szCs w:val="24"/>
        </w:rPr>
        <w:t>719,735.60</w:t>
      </w:r>
      <w:r>
        <w:rPr>
          <w:rFonts w:ascii="Garamond" w:eastAsia="Garamond" w:hAnsi="Garamond" w:cs="Garamond"/>
          <w:sz w:val="24"/>
          <w:szCs w:val="24"/>
        </w:rPr>
        <w:t xml:space="preserve"> – this reflects expenses for media placements, research, web development, </w:t>
      </w:r>
      <w:r w:rsidR="00925256">
        <w:rPr>
          <w:rFonts w:ascii="Garamond" w:eastAsia="Garamond" w:hAnsi="Garamond" w:cs="Garamond"/>
          <w:sz w:val="24"/>
          <w:szCs w:val="24"/>
        </w:rPr>
        <w:t xml:space="preserve">etc.  To date, the ending balance is $4,103,438.71.  </w:t>
      </w:r>
    </w:p>
    <w:p w:rsidR="00925256" w:rsidRDefault="00925256" w:rsidP="00925256">
      <w:pPr>
        <w:spacing w:line="240" w:lineRule="auto"/>
        <w:ind w:left="720"/>
        <w:contextualSpacing/>
        <w:rPr>
          <w:rFonts w:ascii="Garamond" w:eastAsia="Garamond" w:hAnsi="Garamond" w:cs="Garamond"/>
          <w:sz w:val="24"/>
          <w:szCs w:val="24"/>
        </w:rPr>
      </w:pPr>
    </w:p>
    <w:p w:rsidR="00925256" w:rsidRDefault="00925256" w:rsidP="00503CFF">
      <w:pPr>
        <w:spacing w:line="360" w:lineRule="auto"/>
        <w:ind w:left="720"/>
        <w:contextualSpacing/>
        <w:rPr>
          <w:rFonts w:ascii="Garamond" w:eastAsia="Garamond" w:hAnsi="Garamond" w:cs="Garamond"/>
          <w:sz w:val="24"/>
          <w:szCs w:val="24"/>
        </w:rPr>
      </w:pPr>
      <w:r>
        <w:rPr>
          <w:rFonts w:ascii="Garamond" w:eastAsia="Garamond" w:hAnsi="Garamond" w:cs="Garamond"/>
          <w:sz w:val="24"/>
          <w:szCs w:val="24"/>
        </w:rPr>
        <w:t xml:space="preserve">FY2021 major planned expenses include $1.8 million in the media plan and $300,000 for BIO International Convention 2021 through June 2021.  Commerce will transfer funds via a Grant Agreement for costs associated with BIO International.  An additional project discussed at the last meeting, $25,000 estimated for Forbes advertising project to produce special Maryland insert. </w:t>
      </w:r>
    </w:p>
    <w:p w:rsidR="00925256" w:rsidRDefault="00925256" w:rsidP="00925256">
      <w:pPr>
        <w:spacing w:line="240" w:lineRule="auto"/>
        <w:ind w:left="720"/>
        <w:contextualSpacing/>
        <w:rPr>
          <w:rFonts w:ascii="Garamond" w:eastAsia="Garamond" w:hAnsi="Garamond" w:cs="Garamond"/>
          <w:sz w:val="24"/>
          <w:szCs w:val="24"/>
        </w:rPr>
      </w:pPr>
    </w:p>
    <w:p w:rsidR="00925256" w:rsidRDefault="00925256" w:rsidP="00503CFF">
      <w:pPr>
        <w:spacing w:line="360" w:lineRule="auto"/>
        <w:ind w:left="720"/>
        <w:contextualSpacing/>
        <w:rPr>
          <w:rFonts w:ascii="Garamond" w:eastAsia="Garamond" w:hAnsi="Garamond" w:cs="Garamond"/>
          <w:sz w:val="24"/>
          <w:szCs w:val="24"/>
        </w:rPr>
      </w:pPr>
      <w:r>
        <w:rPr>
          <w:rFonts w:ascii="Garamond" w:eastAsia="Garamond" w:hAnsi="Garamond" w:cs="Garamond"/>
          <w:sz w:val="24"/>
          <w:szCs w:val="24"/>
        </w:rPr>
        <w:t xml:space="preserve">Total Media Expenses (FY2021) to-date: $648,553. </w:t>
      </w:r>
    </w:p>
    <w:p w:rsidR="00925256" w:rsidRDefault="00925256" w:rsidP="00925256">
      <w:pPr>
        <w:spacing w:line="240" w:lineRule="auto"/>
        <w:contextualSpacing/>
        <w:rPr>
          <w:rFonts w:ascii="Garamond" w:eastAsia="Garamond" w:hAnsi="Garamond" w:cs="Garamond"/>
          <w:sz w:val="24"/>
          <w:szCs w:val="24"/>
        </w:rPr>
      </w:pPr>
    </w:p>
    <w:p w:rsidR="00925256" w:rsidRDefault="00925256" w:rsidP="00925256">
      <w:pPr>
        <w:spacing w:line="360" w:lineRule="auto"/>
        <w:contextualSpacing/>
        <w:rPr>
          <w:rFonts w:ascii="Garamond" w:eastAsia="Garamond" w:hAnsi="Garamond" w:cs="Garamond"/>
          <w:sz w:val="24"/>
          <w:szCs w:val="24"/>
        </w:rPr>
      </w:pPr>
      <w:r>
        <w:rPr>
          <w:rFonts w:ascii="Garamond" w:eastAsia="Garamond" w:hAnsi="Garamond" w:cs="Garamond"/>
          <w:color w:val="000000"/>
          <w:sz w:val="24"/>
          <w:szCs w:val="24"/>
        </w:rPr>
        <w:t>Chair, Karen Cherry asked for a motion to approve the financial report.  Ms. Laura V</w:t>
      </w:r>
      <w:r w:rsidR="00281EE3">
        <w:rPr>
          <w:rFonts w:ascii="Garamond" w:eastAsia="Garamond" w:hAnsi="Garamond" w:cs="Garamond"/>
          <w:color w:val="000000"/>
          <w:sz w:val="24"/>
          <w:szCs w:val="24"/>
        </w:rPr>
        <w:t xml:space="preserve">an </w:t>
      </w:r>
      <w:proofErr w:type="spellStart"/>
      <w:r w:rsidR="00281EE3">
        <w:rPr>
          <w:rFonts w:ascii="Garamond" w:eastAsia="Garamond" w:hAnsi="Garamond" w:cs="Garamond"/>
          <w:color w:val="000000"/>
          <w:sz w:val="24"/>
          <w:szCs w:val="24"/>
        </w:rPr>
        <w:t>Eperen</w:t>
      </w:r>
      <w:proofErr w:type="spellEnd"/>
      <w:r w:rsidR="00281EE3">
        <w:rPr>
          <w:rFonts w:ascii="Garamond" w:eastAsia="Garamond" w:hAnsi="Garamond" w:cs="Garamond"/>
          <w:color w:val="000000"/>
          <w:sz w:val="24"/>
          <w:szCs w:val="24"/>
        </w:rPr>
        <w:t xml:space="preserve"> moved to approve the financial report.  Mr. Julian Boykin second.  No oppositions.  Financial report approved.</w:t>
      </w:r>
    </w:p>
    <w:p w:rsidR="00226D0F" w:rsidRDefault="00925256" w:rsidP="00032566">
      <w:pPr>
        <w:numPr>
          <w:ilvl w:val="0"/>
          <w:numId w:val="1"/>
        </w:numPr>
        <w:pBdr>
          <w:top w:val="nil"/>
          <w:left w:val="nil"/>
          <w:bottom w:val="nil"/>
          <w:right w:val="nil"/>
          <w:between w:val="nil"/>
        </w:pBdr>
        <w:spacing w:line="360" w:lineRule="auto"/>
        <w:rPr>
          <w:rFonts w:ascii="Garamond" w:eastAsia="Garamond" w:hAnsi="Garamond" w:cs="Garamond"/>
          <w:b/>
          <w:color w:val="000000"/>
          <w:sz w:val="24"/>
          <w:szCs w:val="24"/>
        </w:rPr>
      </w:pPr>
      <w:r>
        <w:rPr>
          <w:rFonts w:ascii="Garamond" w:eastAsia="Garamond" w:hAnsi="Garamond" w:cs="Garamond"/>
          <w:b/>
          <w:color w:val="000000"/>
          <w:sz w:val="24"/>
          <w:szCs w:val="24"/>
        </w:rPr>
        <w:lastRenderedPageBreak/>
        <w:t>S</w:t>
      </w:r>
      <w:r w:rsidR="00503CFF">
        <w:rPr>
          <w:rFonts w:ascii="Garamond" w:eastAsia="Garamond" w:hAnsi="Garamond" w:cs="Garamond"/>
          <w:b/>
          <w:color w:val="000000"/>
          <w:sz w:val="24"/>
          <w:szCs w:val="24"/>
        </w:rPr>
        <w:t>ecretary of Commerce Remarks</w:t>
      </w:r>
    </w:p>
    <w:p w:rsidR="00277B5C" w:rsidRDefault="00032566"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Immediately following the financial report, Chair Karen Cherry </w:t>
      </w:r>
      <w:r w:rsidR="00136A80">
        <w:rPr>
          <w:rFonts w:ascii="Garamond" w:eastAsia="Garamond" w:hAnsi="Garamond" w:cs="Garamond"/>
          <w:color w:val="000000"/>
          <w:sz w:val="24"/>
          <w:szCs w:val="24"/>
        </w:rPr>
        <w:t xml:space="preserve">asked for remarks from Executive Director, Tom </w:t>
      </w:r>
      <w:proofErr w:type="spellStart"/>
      <w:r w:rsidR="00136A80">
        <w:rPr>
          <w:rFonts w:ascii="Garamond" w:eastAsia="Garamond" w:hAnsi="Garamond" w:cs="Garamond"/>
          <w:color w:val="000000"/>
          <w:sz w:val="24"/>
          <w:szCs w:val="24"/>
        </w:rPr>
        <w:t>Riford</w:t>
      </w:r>
      <w:proofErr w:type="spellEnd"/>
      <w:r w:rsidR="00281EE3">
        <w:rPr>
          <w:rFonts w:ascii="Garamond" w:eastAsia="Garamond" w:hAnsi="Garamond" w:cs="Garamond"/>
          <w:color w:val="000000"/>
          <w:sz w:val="24"/>
          <w:szCs w:val="24"/>
        </w:rPr>
        <w:t xml:space="preserve"> on be</w:t>
      </w:r>
      <w:r w:rsidR="00277B5C">
        <w:rPr>
          <w:rFonts w:ascii="Garamond" w:eastAsia="Garamond" w:hAnsi="Garamond" w:cs="Garamond"/>
          <w:color w:val="000000"/>
          <w:sz w:val="24"/>
          <w:szCs w:val="24"/>
        </w:rPr>
        <w:t xml:space="preserve">half of the Secretary </w:t>
      </w:r>
      <w:r w:rsidR="00281EE3">
        <w:rPr>
          <w:rFonts w:ascii="Garamond" w:eastAsia="Garamond" w:hAnsi="Garamond" w:cs="Garamond"/>
          <w:color w:val="000000"/>
          <w:sz w:val="24"/>
          <w:szCs w:val="24"/>
        </w:rPr>
        <w:t xml:space="preserve">Kelly Schulz who extends a special </w:t>
      </w:r>
      <w:r w:rsidR="00277B5C">
        <w:rPr>
          <w:rFonts w:ascii="Garamond" w:eastAsia="Garamond" w:hAnsi="Garamond" w:cs="Garamond"/>
          <w:color w:val="000000"/>
          <w:sz w:val="24"/>
          <w:szCs w:val="24"/>
        </w:rPr>
        <w:t xml:space="preserve">“Thank You” to </w:t>
      </w:r>
      <w:r w:rsidR="00281EE3">
        <w:rPr>
          <w:rFonts w:ascii="Garamond" w:eastAsia="Garamond" w:hAnsi="Garamond" w:cs="Garamond"/>
          <w:color w:val="000000"/>
          <w:sz w:val="24"/>
          <w:szCs w:val="24"/>
        </w:rPr>
        <w:t>all the Partners for their support in marketing Maryland.  Also, a “Thank you” to those who attended the October 21</w:t>
      </w:r>
      <w:r w:rsidR="00281EE3" w:rsidRPr="00281EE3">
        <w:rPr>
          <w:rFonts w:ascii="Garamond" w:eastAsia="Garamond" w:hAnsi="Garamond" w:cs="Garamond"/>
          <w:color w:val="000000"/>
          <w:sz w:val="24"/>
          <w:szCs w:val="24"/>
          <w:vertAlign w:val="superscript"/>
        </w:rPr>
        <w:t>st</w:t>
      </w:r>
      <w:r w:rsidR="00281EE3">
        <w:rPr>
          <w:rFonts w:ascii="Garamond" w:eastAsia="Garamond" w:hAnsi="Garamond" w:cs="Garamond"/>
          <w:color w:val="000000"/>
          <w:sz w:val="24"/>
          <w:szCs w:val="24"/>
        </w:rPr>
        <w:t xml:space="preserve"> MMP Reception with Governor Larry Hogan.  Last week the Governor announced that he has mobilized a medical staffing surge to help save lives and to prevent over burdening the State’s health care system, which include effort to hire Marylanders with a clinical background (tapping into Colleges and Universities to allow health care students to get work sooner and in some cases </w:t>
      </w:r>
      <w:r w:rsidR="00F95963">
        <w:rPr>
          <w:rFonts w:ascii="Garamond" w:eastAsia="Garamond" w:hAnsi="Garamond" w:cs="Garamond"/>
          <w:color w:val="000000"/>
          <w:sz w:val="24"/>
          <w:szCs w:val="24"/>
        </w:rPr>
        <w:t xml:space="preserve">academic credit for hands-on work in the health care industry. </w:t>
      </w:r>
    </w:p>
    <w:p w:rsidR="00F95963" w:rsidRDefault="00F95963"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E81174" w:rsidRDefault="00F95963"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Also, last week, due to state regulations, bars and restaurants were to close from 10 pm to 6 am.  Capacity to religion facilities, stadium </w:t>
      </w:r>
      <w:proofErr w:type="gramStart"/>
      <w:r>
        <w:rPr>
          <w:rFonts w:ascii="Garamond" w:eastAsia="Garamond" w:hAnsi="Garamond" w:cs="Garamond"/>
          <w:color w:val="000000"/>
          <w:sz w:val="24"/>
          <w:szCs w:val="24"/>
        </w:rPr>
        <w:t>are</w:t>
      </w:r>
      <w:proofErr w:type="gramEnd"/>
      <w:r>
        <w:rPr>
          <w:rFonts w:ascii="Garamond" w:eastAsia="Garamond" w:hAnsi="Garamond" w:cs="Garamond"/>
          <w:color w:val="000000"/>
          <w:sz w:val="24"/>
          <w:szCs w:val="24"/>
        </w:rPr>
        <w:t xml:space="preserve"> down to 50% - limited to 250 people.  These are some of the necessary steps the Governor has taken.  The Governor is also prohibiting visitation at hospitals and restricting visitation at nursing homes.  Maryland is also requiring more testing for staff and residents at nursing homes.  Also, doubling the number of rapid response teams that the state can deploy to the hotspots to help with triage and to help support</w:t>
      </w:r>
      <w:r w:rsidR="00E81174">
        <w:rPr>
          <w:rFonts w:ascii="Garamond" w:eastAsia="Garamond" w:hAnsi="Garamond" w:cs="Garamond"/>
          <w:color w:val="000000"/>
          <w:sz w:val="24"/>
          <w:szCs w:val="24"/>
        </w:rPr>
        <w:t xml:space="preserve"> medical staffing needs.</w:t>
      </w:r>
    </w:p>
    <w:p w:rsidR="00E81174" w:rsidRDefault="00E81174"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E81174" w:rsidRDefault="00E81174"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Secretary Schulz states she need not press upon this group the severity of this pandemic.  Unfortunately, many citizens of this state and across the country are not taking this serious. It is forcing Maryland to take action.  Governor Hogan announced at the end of October that he is putting another $250 Million into Maryland COVID-19 efforts.  The funds were broken down in very specific ways, which include funding to help businesses.  $50 Million was allocated to restaurants.  The Department allocated the funds to the counties and Baltimore City so they could distribute the grants to businesses.  Each county’s share was proportional for restaurants and estimates in each </w:t>
      </w:r>
      <w:proofErr w:type="gramStart"/>
      <w:r>
        <w:rPr>
          <w:rFonts w:ascii="Garamond" w:eastAsia="Garamond" w:hAnsi="Garamond" w:cs="Garamond"/>
          <w:color w:val="000000"/>
          <w:sz w:val="24"/>
          <w:szCs w:val="24"/>
        </w:rPr>
        <w:t>jurisdictions</w:t>
      </w:r>
      <w:proofErr w:type="gramEnd"/>
      <w:r>
        <w:rPr>
          <w:rFonts w:ascii="Garamond" w:eastAsia="Garamond" w:hAnsi="Garamond" w:cs="Garamond"/>
          <w:color w:val="000000"/>
          <w:sz w:val="24"/>
          <w:szCs w:val="24"/>
        </w:rPr>
        <w:t>.</w:t>
      </w:r>
    </w:p>
    <w:p w:rsidR="00E81174" w:rsidRDefault="00E81174"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F95963" w:rsidRDefault="00E81174"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Commerce is also providing $2 Million to local DMOs (Destination Marketing Organizations) so those tourism offices can further market and promote their local attractions, local retail facilities and their local restaurants.  The Maryland State Arts Council received $3 Million </w:t>
      </w:r>
      <w:r w:rsidR="00E20178">
        <w:rPr>
          <w:rFonts w:ascii="Garamond" w:eastAsia="Garamond" w:hAnsi="Garamond" w:cs="Garamond"/>
          <w:color w:val="000000"/>
          <w:sz w:val="24"/>
          <w:szCs w:val="24"/>
        </w:rPr>
        <w:t xml:space="preserve">who have been accepting applications from art organizations, independent arts etc.  Organizations have, however, experience losses due to canceled events because of COVID.  Hundreds of arts organizations have </w:t>
      </w:r>
      <w:r w:rsidR="00E20178">
        <w:rPr>
          <w:rFonts w:ascii="Garamond" w:eastAsia="Garamond" w:hAnsi="Garamond" w:cs="Garamond"/>
          <w:color w:val="000000"/>
          <w:sz w:val="24"/>
          <w:szCs w:val="24"/>
        </w:rPr>
        <w:lastRenderedPageBreak/>
        <w:t xml:space="preserve">benefited from the State’s Emergency Relief Funding of grants to date.  Other money of $50 Million that the Department of Commerce Small Business COVID-19 Relief Grant Fund provided over 9,600 grants of up to $10,000 to Maryland Small businesses over the first two rounds of funding.  The initial round of $50 Million included grants to over 200 non-profits – another 557 non-profit organizations who applied to the program were approved for grants through DHCD non-profits initiative.  </w:t>
      </w:r>
      <w:r w:rsidR="00F95963">
        <w:rPr>
          <w:rFonts w:ascii="Garamond" w:eastAsia="Garamond" w:hAnsi="Garamond" w:cs="Garamond"/>
          <w:color w:val="000000"/>
          <w:sz w:val="24"/>
          <w:szCs w:val="24"/>
        </w:rPr>
        <w:t xml:space="preserve"> </w:t>
      </w:r>
      <w:r w:rsidR="00E20178">
        <w:rPr>
          <w:rFonts w:ascii="Garamond" w:eastAsia="Garamond" w:hAnsi="Garamond" w:cs="Garamond"/>
          <w:color w:val="000000"/>
          <w:sz w:val="24"/>
          <w:szCs w:val="24"/>
        </w:rPr>
        <w:t>The additional funding received will clear up the back log of grant applications which means the state allocated funding to over 15,000 applicants.  The final number will be forthcoming.</w:t>
      </w:r>
    </w:p>
    <w:p w:rsidR="00E20178" w:rsidRDefault="00E20178"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E20178" w:rsidRDefault="00E20178"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There is also another $5 Million made available through M</w:t>
      </w:r>
      <w:r w:rsidR="00D47119">
        <w:rPr>
          <w:rFonts w:ascii="Garamond" w:eastAsia="Garamond" w:hAnsi="Garamond" w:cs="Garamond"/>
          <w:color w:val="000000"/>
          <w:sz w:val="24"/>
          <w:szCs w:val="24"/>
        </w:rPr>
        <w:t>IDBFA which brings the total of COVID-19 relief package in that program to $10 Million.  Finally, the Governor has set aside an additional $1 Million for rapid relief response funding for small businesses.  This will allow the state to deploy these extra funds quickly as the pandemic is creating additional need.</w:t>
      </w:r>
    </w:p>
    <w:p w:rsidR="00D47119" w:rsidRDefault="00D47119"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D47119" w:rsidRDefault="00D47119"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Last month, Governor Hogan announced Maryland Future 20 which is a list of innovative companies as part of the innovative uncovered initiative.  There were a 125 nominations from all across Maryland.  Secretary Schulz expressed that she is pleased with the efforts of Commerce to promote Maryland’s strong and innovative industries.</w:t>
      </w:r>
    </w:p>
    <w:p w:rsidR="001140D8" w:rsidRDefault="001140D8" w:rsidP="00503CFF">
      <w:pPr>
        <w:pBdr>
          <w:top w:val="nil"/>
          <w:left w:val="nil"/>
          <w:bottom w:val="nil"/>
          <w:right w:val="nil"/>
          <w:between w:val="nil"/>
        </w:pBdr>
        <w:spacing w:line="360" w:lineRule="auto"/>
        <w:contextualSpacing/>
        <w:rPr>
          <w:rFonts w:ascii="Garamond" w:eastAsia="Garamond" w:hAnsi="Garamond" w:cs="Garamond"/>
          <w:color w:val="000000"/>
          <w:sz w:val="24"/>
          <w:szCs w:val="24"/>
        </w:rPr>
      </w:pPr>
    </w:p>
    <w:p w:rsidR="00277B5C" w:rsidRPr="003C2653" w:rsidRDefault="003C2653" w:rsidP="003C2653">
      <w:pPr>
        <w:pStyle w:val="ListParagraph"/>
        <w:numPr>
          <w:ilvl w:val="0"/>
          <w:numId w:val="1"/>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b/>
          <w:color w:val="000000"/>
          <w:sz w:val="24"/>
          <w:szCs w:val="24"/>
        </w:rPr>
        <w:t>Marketing Report</w:t>
      </w:r>
    </w:p>
    <w:p w:rsidR="00933091" w:rsidRPr="00933091" w:rsidRDefault="003C2653" w:rsidP="00C73D7D">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HZ </w:t>
      </w:r>
      <w:r w:rsidR="00933091">
        <w:rPr>
          <w:rFonts w:ascii="Garamond" w:eastAsia="Garamond" w:hAnsi="Garamond" w:cs="Garamond"/>
          <w:color w:val="000000"/>
          <w:sz w:val="24"/>
          <w:szCs w:val="24"/>
        </w:rPr>
        <w:t xml:space="preserve">representatives focused attention on Maryland innovation as well as showcasing successful entrepreneurs.  The campaign will roll out general awareness messaging, especially focusing on the fact that Maryland has an incredible pool of talent which is a major factor for businesses looking to relocate.  </w:t>
      </w:r>
    </w:p>
    <w:p w:rsidR="00C73D7D" w:rsidRDefault="00C73D7D" w:rsidP="00C73D7D">
      <w:pPr>
        <w:pBdr>
          <w:top w:val="nil"/>
          <w:left w:val="nil"/>
          <w:bottom w:val="nil"/>
          <w:right w:val="nil"/>
          <w:between w:val="nil"/>
        </w:pBdr>
        <w:spacing w:line="240" w:lineRule="auto"/>
        <w:contextualSpacing/>
        <w:rPr>
          <w:rFonts w:ascii="Garamond" w:eastAsia="Garamond" w:hAnsi="Garamond" w:cs="Garamond"/>
          <w:b/>
          <w:color w:val="000000"/>
          <w:sz w:val="24"/>
          <w:szCs w:val="24"/>
        </w:rPr>
      </w:pPr>
    </w:p>
    <w:p w:rsidR="003C2653" w:rsidRPr="003C2653" w:rsidRDefault="003C2653" w:rsidP="003C2653">
      <w:pPr>
        <w:pBdr>
          <w:top w:val="nil"/>
          <w:left w:val="nil"/>
          <w:bottom w:val="nil"/>
          <w:right w:val="nil"/>
          <w:between w:val="nil"/>
        </w:pBdr>
        <w:spacing w:line="360" w:lineRule="auto"/>
        <w:rPr>
          <w:rFonts w:ascii="Garamond" w:eastAsia="Garamond" w:hAnsi="Garamond" w:cs="Garamond"/>
          <w:b/>
          <w:color w:val="000000"/>
          <w:sz w:val="24"/>
          <w:szCs w:val="24"/>
        </w:rPr>
      </w:pPr>
      <w:r w:rsidRPr="003C2653">
        <w:rPr>
          <w:rFonts w:ascii="Garamond" w:eastAsia="Garamond" w:hAnsi="Garamond" w:cs="Garamond"/>
          <w:b/>
          <w:color w:val="000000"/>
          <w:sz w:val="24"/>
          <w:szCs w:val="24"/>
        </w:rPr>
        <w:t>Creative ideas for 2021</w:t>
      </w:r>
    </w:p>
    <w:p w:rsidR="00C73D7D" w:rsidRDefault="00C73D7D" w:rsidP="00C73D7D">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The </w:t>
      </w:r>
      <w:r w:rsidR="00A911A5">
        <w:rPr>
          <w:rFonts w:ascii="Garamond" w:eastAsia="Garamond" w:hAnsi="Garamond" w:cs="Garamond"/>
          <w:color w:val="000000"/>
          <w:sz w:val="24"/>
          <w:szCs w:val="24"/>
        </w:rPr>
        <w:t xml:space="preserve">goal is to highlight innovations taking place across the State.  The </w:t>
      </w:r>
      <w:r>
        <w:rPr>
          <w:rFonts w:ascii="Garamond" w:eastAsia="Garamond" w:hAnsi="Garamond" w:cs="Garamond"/>
          <w:color w:val="000000"/>
          <w:sz w:val="24"/>
          <w:szCs w:val="24"/>
        </w:rPr>
        <w:t>reasons for incorporating innovation/testimonials for Spring 2021</w:t>
      </w:r>
      <w:r w:rsidR="00A911A5">
        <w:rPr>
          <w:rFonts w:ascii="Garamond" w:eastAsia="Garamond" w:hAnsi="Garamond" w:cs="Garamond"/>
          <w:color w:val="000000"/>
          <w:sz w:val="24"/>
          <w:szCs w:val="24"/>
        </w:rPr>
        <w:t xml:space="preserve"> is to:</w:t>
      </w:r>
    </w:p>
    <w:p w:rsidR="00C73D7D" w:rsidRDefault="00C73D7D" w:rsidP="00C73D7D">
      <w:pPr>
        <w:pStyle w:val="ListParagraph"/>
        <w:numPr>
          <w:ilvl w:val="0"/>
          <w:numId w:val="22"/>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To expand the “Innovation Uncovered” initiative launched in 2020</w:t>
      </w:r>
    </w:p>
    <w:p w:rsidR="00C73D7D" w:rsidRDefault="00C73D7D" w:rsidP="00C73D7D">
      <w:pPr>
        <w:pStyle w:val="ListParagraph"/>
        <w:numPr>
          <w:ilvl w:val="0"/>
          <w:numId w:val="22"/>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To showcase Maryland’s strongest assets, including Maryland’s educated workforce, federal research and related opportunities and universities</w:t>
      </w:r>
    </w:p>
    <w:p w:rsidR="00C73D7D" w:rsidRPr="00933091" w:rsidRDefault="00C73D7D" w:rsidP="00C73D7D">
      <w:pPr>
        <w:pStyle w:val="ListParagraph"/>
        <w:numPr>
          <w:ilvl w:val="0"/>
          <w:numId w:val="22"/>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To better tell Maryland’s story to an out-of-state audience by showcasing leading innovators</w:t>
      </w:r>
    </w:p>
    <w:p w:rsidR="003C2653" w:rsidRDefault="003C2653" w:rsidP="003C2653">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Ron Thompson </w:t>
      </w:r>
      <w:r w:rsidR="00A75CE0">
        <w:rPr>
          <w:rFonts w:ascii="Garamond" w:eastAsia="Garamond" w:hAnsi="Garamond" w:cs="Garamond"/>
          <w:color w:val="000000"/>
          <w:sz w:val="24"/>
          <w:szCs w:val="24"/>
        </w:rPr>
        <w:t>talked about “Innovation for All,” which is an umbrella that can encompass every innovative theme, feature, and advantage we want to highlight.  He expressed that it provides a broad platform to talk about innovation and showcase innovators</w:t>
      </w:r>
      <w:r w:rsidR="00485DDE">
        <w:rPr>
          <w:rFonts w:ascii="Garamond" w:eastAsia="Garamond" w:hAnsi="Garamond" w:cs="Garamond"/>
          <w:color w:val="000000"/>
          <w:sz w:val="24"/>
          <w:szCs w:val="24"/>
        </w:rPr>
        <w:t xml:space="preserve">, including using testimonials which will create the sense that in Maryland innovations happen across a wide range of industries and empower a broad, diverse group of people.  Industry companies, such as: </w:t>
      </w:r>
      <w:proofErr w:type="spellStart"/>
      <w:r w:rsidR="00485DDE">
        <w:rPr>
          <w:rFonts w:ascii="Garamond" w:eastAsia="Garamond" w:hAnsi="Garamond" w:cs="Garamond"/>
          <w:color w:val="000000"/>
          <w:sz w:val="24"/>
          <w:szCs w:val="24"/>
        </w:rPr>
        <w:t>Sonavi</w:t>
      </w:r>
      <w:proofErr w:type="spellEnd"/>
      <w:r w:rsidR="00485DDE">
        <w:rPr>
          <w:rFonts w:ascii="Garamond" w:eastAsia="Garamond" w:hAnsi="Garamond" w:cs="Garamond"/>
          <w:color w:val="000000"/>
          <w:sz w:val="24"/>
          <w:szCs w:val="24"/>
        </w:rPr>
        <w:t xml:space="preserve"> Labs, </w:t>
      </w:r>
      <w:proofErr w:type="spellStart"/>
      <w:r w:rsidR="00485DDE">
        <w:rPr>
          <w:rFonts w:ascii="Garamond" w:eastAsia="Garamond" w:hAnsi="Garamond" w:cs="Garamond"/>
          <w:color w:val="000000"/>
          <w:sz w:val="24"/>
          <w:szCs w:val="24"/>
        </w:rPr>
        <w:t>Dragos</w:t>
      </w:r>
      <w:proofErr w:type="spellEnd"/>
      <w:r w:rsidR="00485DDE">
        <w:rPr>
          <w:rFonts w:ascii="Garamond" w:eastAsia="Garamond" w:hAnsi="Garamond" w:cs="Garamond"/>
          <w:color w:val="000000"/>
          <w:sz w:val="24"/>
          <w:szCs w:val="24"/>
        </w:rPr>
        <w:t xml:space="preserve"> and Emergent </w:t>
      </w:r>
      <w:proofErr w:type="spellStart"/>
      <w:r w:rsidR="00485DDE">
        <w:rPr>
          <w:rFonts w:ascii="Garamond" w:eastAsia="Garamond" w:hAnsi="Garamond" w:cs="Garamond"/>
          <w:color w:val="000000"/>
          <w:sz w:val="24"/>
          <w:szCs w:val="24"/>
        </w:rPr>
        <w:t>BioSolutions</w:t>
      </w:r>
      <w:proofErr w:type="spellEnd"/>
      <w:r w:rsidR="00485DDE">
        <w:rPr>
          <w:rFonts w:ascii="Garamond" w:eastAsia="Garamond" w:hAnsi="Garamond" w:cs="Garamond"/>
          <w:color w:val="000000"/>
          <w:sz w:val="24"/>
          <w:szCs w:val="24"/>
        </w:rPr>
        <w:t>.</w:t>
      </w:r>
      <w:r>
        <w:rPr>
          <w:rFonts w:ascii="Garamond" w:eastAsia="Garamond" w:hAnsi="Garamond" w:cs="Garamond"/>
          <w:color w:val="000000"/>
          <w:sz w:val="24"/>
          <w:szCs w:val="24"/>
        </w:rPr>
        <w:t xml:space="preserve"> </w:t>
      </w:r>
    </w:p>
    <w:p w:rsidR="00485DDE" w:rsidRDefault="00485DDE" w:rsidP="003C2653">
      <w:pPr>
        <w:pBdr>
          <w:top w:val="nil"/>
          <w:left w:val="nil"/>
          <w:bottom w:val="nil"/>
          <w:right w:val="nil"/>
          <w:between w:val="nil"/>
        </w:pBdr>
        <w:spacing w:line="360" w:lineRule="auto"/>
        <w:rPr>
          <w:rFonts w:ascii="Garamond" w:eastAsia="Garamond" w:hAnsi="Garamond" w:cs="Garamond"/>
          <w:b/>
          <w:color w:val="000000"/>
          <w:sz w:val="24"/>
          <w:szCs w:val="24"/>
        </w:rPr>
      </w:pPr>
    </w:p>
    <w:p w:rsidR="003C2653" w:rsidRDefault="003C2653" w:rsidP="003C2653">
      <w:pPr>
        <w:pBdr>
          <w:top w:val="nil"/>
          <w:left w:val="nil"/>
          <w:bottom w:val="nil"/>
          <w:right w:val="nil"/>
          <w:between w:val="nil"/>
        </w:pBdr>
        <w:spacing w:line="360" w:lineRule="auto"/>
        <w:rPr>
          <w:rFonts w:ascii="Garamond" w:eastAsia="Garamond" w:hAnsi="Garamond" w:cs="Garamond"/>
          <w:b/>
          <w:color w:val="000000"/>
          <w:sz w:val="24"/>
          <w:szCs w:val="24"/>
        </w:rPr>
      </w:pPr>
      <w:r w:rsidRPr="003C2653">
        <w:rPr>
          <w:rFonts w:ascii="Garamond" w:eastAsia="Garamond" w:hAnsi="Garamond" w:cs="Garamond"/>
          <w:b/>
          <w:color w:val="000000"/>
          <w:sz w:val="24"/>
          <w:szCs w:val="24"/>
        </w:rPr>
        <w:t>Media Plan</w:t>
      </w:r>
    </w:p>
    <w:p w:rsidR="00057CC8" w:rsidRDefault="00301A65" w:rsidP="003C2653">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As it relate</w:t>
      </w:r>
      <w:r w:rsidR="00485DDE">
        <w:rPr>
          <w:rFonts w:ascii="Garamond" w:eastAsia="Garamond" w:hAnsi="Garamond" w:cs="Garamond"/>
          <w:color w:val="000000"/>
          <w:sz w:val="24"/>
          <w:szCs w:val="24"/>
        </w:rPr>
        <w:t>s</w:t>
      </w:r>
      <w:r>
        <w:rPr>
          <w:rFonts w:ascii="Garamond" w:eastAsia="Garamond" w:hAnsi="Garamond" w:cs="Garamond"/>
          <w:color w:val="000000"/>
          <w:sz w:val="24"/>
          <w:szCs w:val="24"/>
        </w:rPr>
        <w:t xml:space="preserve"> to the media plan, t</w:t>
      </w:r>
      <w:r w:rsidR="00A75CE0">
        <w:rPr>
          <w:rFonts w:ascii="Garamond" w:eastAsia="Garamond" w:hAnsi="Garamond" w:cs="Garamond"/>
          <w:color w:val="000000"/>
          <w:sz w:val="24"/>
          <w:szCs w:val="24"/>
        </w:rPr>
        <w:t>he goal is to improve Maryland’s business image by lifting brand awareness and increasing positive perception of Maryland as a business location.  The objective is to increase awareness, site engagement, and lead actions on the open.maryland.gov website – reaching the general business, IT/Cybersecurity, biotech, and workforce audiences.</w:t>
      </w:r>
      <w:r w:rsidR="006E7CFE">
        <w:rPr>
          <w:rFonts w:ascii="Garamond" w:eastAsia="Garamond" w:hAnsi="Garamond" w:cs="Garamond"/>
          <w:color w:val="000000"/>
          <w:sz w:val="24"/>
          <w:szCs w:val="24"/>
        </w:rPr>
        <w:t xml:space="preserve">  It was mentioned that the advertising campaign parameters would focus on timing, budget, the audience and geographical areas.  </w:t>
      </w:r>
    </w:p>
    <w:p w:rsidR="006E7CFE" w:rsidRDefault="006E7CFE" w:rsidP="006E7CFE">
      <w:pPr>
        <w:pStyle w:val="ListParagraph"/>
        <w:numPr>
          <w:ilvl w:val="0"/>
          <w:numId w:val="23"/>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Timing (January – December 2021) with emphasis on March to mid-June and September through November</w:t>
      </w:r>
    </w:p>
    <w:p w:rsidR="006E7CFE" w:rsidRDefault="006E7CFE" w:rsidP="006E7CFE">
      <w:pPr>
        <w:pStyle w:val="ListParagraph"/>
        <w:numPr>
          <w:ilvl w:val="0"/>
          <w:numId w:val="23"/>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Budget - $2,000,000 + outstanding 2020 spend, which is to be allocated between in-state, out-of-state and workforce efforts</w:t>
      </w:r>
    </w:p>
    <w:p w:rsidR="006E7CFE" w:rsidRDefault="006E7CFE" w:rsidP="006E7CFE">
      <w:pPr>
        <w:pStyle w:val="ListParagraph"/>
        <w:numPr>
          <w:ilvl w:val="0"/>
          <w:numId w:val="23"/>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Business owners, C-Suite Executives and Site Selectors are the target audiences (70% of total budget will be directed at General, IT/Cybersecurity and Biotech audiences – 25% of the budget is focus on Workforce)</w:t>
      </w:r>
    </w:p>
    <w:p w:rsidR="006E7CFE" w:rsidRDefault="006E7CFE" w:rsidP="006E7CFE">
      <w:pPr>
        <w:pStyle w:val="ListParagraph"/>
        <w:numPr>
          <w:ilvl w:val="0"/>
          <w:numId w:val="23"/>
        </w:num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Geographical areas consist of In-State and Various Key States</w:t>
      </w:r>
    </w:p>
    <w:p w:rsidR="006D2F67" w:rsidRDefault="006D2F67" w:rsidP="006D2F67">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Digitally, according to HZ</w:t>
      </w:r>
      <w:r w:rsidR="00D61639">
        <w:rPr>
          <w:rFonts w:ascii="Garamond" w:eastAsia="Garamond" w:hAnsi="Garamond" w:cs="Garamond"/>
          <w:color w:val="000000"/>
          <w:sz w:val="24"/>
          <w:szCs w:val="24"/>
        </w:rPr>
        <w:t xml:space="preserve"> team</w:t>
      </w:r>
      <w:r>
        <w:rPr>
          <w:rFonts w:ascii="Garamond" w:eastAsia="Garamond" w:hAnsi="Garamond" w:cs="Garamond"/>
          <w:color w:val="000000"/>
          <w:sz w:val="24"/>
          <w:szCs w:val="24"/>
        </w:rPr>
        <w:t xml:space="preserve">, Maryland will appear across several different top-funnel environments around the web to maximize overall campaign reach and time-on-site conversions.  2021 will continue to expand the use of display banners (both high-impact and standard) and digital audio/podcasts to reach millions within our target audience.  Ad placements will reach Maryland’s audience of executives within key industries by using either specific niche audience data segments or, </w:t>
      </w:r>
      <w:r>
        <w:rPr>
          <w:rFonts w:ascii="Garamond" w:eastAsia="Garamond" w:hAnsi="Garamond" w:cs="Garamond"/>
          <w:color w:val="000000"/>
          <w:sz w:val="24"/>
          <w:szCs w:val="24"/>
        </w:rPr>
        <w:lastRenderedPageBreak/>
        <w:t>more broadly, on contextually relevant publication websites.</w:t>
      </w:r>
      <w:r w:rsidR="00F5008B">
        <w:rPr>
          <w:rFonts w:ascii="Garamond" w:eastAsia="Garamond" w:hAnsi="Garamond" w:cs="Garamond"/>
          <w:color w:val="000000"/>
          <w:sz w:val="24"/>
          <w:szCs w:val="24"/>
        </w:rPr>
        <w:t xml:space="preserve">  Also, Maryland will utilize Connected TV (CTV) to digitally target the audience to reach them as they stream their favorite TV programs. It will consist of :15 and/or :30 second TV spots.  CTV runs only during full episodes through Smart TVs, Smart Sticks, gaming consoles, and apps.</w:t>
      </w:r>
    </w:p>
    <w:p w:rsidR="008F4C86" w:rsidRPr="008F4C86" w:rsidRDefault="008F4C86" w:rsidP="006D2F67">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HZ team expressed further that one of the best ways to position Maryland as a thought-leader is to align the state’s message with leading industry-specific publications.  These trade publications have been selected because they are of the most well-read within their respective industries.  Through </w:t>
      </w:r>
      <w:proofErr w:type="spellStart"/>
      <w:r>
        <w:rPr>
          <w:rFonts w:ascii="Garamond" w:eastAsia="Garamond" w:hAnsi="Garamond" w:cs="Garamond"/>
          <w:color w:val="000000"/>
          <w:sz w:val="24"/>
          <w:szCs w:val="24"/>
        </w:rPr>
        <w:t>eNewsletters</w:t>
      </w:r>
      <w:proofErr w:type="spellEnd"/>
      <w:r>
        <w:rPr>
          <w:rFonts w:ascii="Garamond" w:eastAsia="Garamond" w:hAnsi="Garamond" w:cs="Garamond"/>
          <w:color w:val="000000"/>
          <w:sz w:val="24"/>
          <w:szCs w:val="24"/>
        </w:rPr>
        <w:t xml:space="preserve">, website banner ads, webinars, and sponsored content.  As it relates to conferences, HZ reported that the majority of conferences have been moved to virtual events due to the pandemic – Maryland will pivot from geo-targeted and in-person sponsorships to contextual targeting and direct virtual sponsorships.  Conferences such as: BIO International Convention, RSA Conference and other key industry events.  It was mentioned that MMP will continue running ads in print publications as in 2020, focusing on relevant issues, such as </w:t>
      </w:r>
      <w:r>
        <w:rPr>
          <w:rFonts w:ascii="Garamond" w:eastAsia="Garamond" w:hAnsi="Garamond" w:cs="Garamond"/>
          <w:i/>
          <w:color w:val="000000"/>
          <w:sz w:val="24"/>
          <w:szCs w:val="24"/>
        </w:rPr>
        <w:t xml:space="preserve">The Wall Street Journal’s </w:t>
      </w:r>
      <w:r>
        <w:rPr>
          <w:rFonts w:ascii="Garamond" w:eastAsia="Garamond" w:hAnsi="Garamond" w:cs="Garamond"/>
          <w:color w:val="000000"/>
          <w:sz w:val="24"/>
          <w:szCs w:val="24"/>
        </w:rPr>
        <w:t xml:space="preserve">Healthcare Tech, C-Suite, and Cybersecurity issues.  </w:t>
      </w:r>
      <w:proofErr w:type="spellStart"/>
      <w:r>
        <w:rPr>
          <w:rFonts w:ascii="Garamond" w:eastAsia="Garamond" w:hAnsi="Garamond" w:cs="Garamond"/>
          <w:i/>
          <w:color w:val="000000"/>
          <w:sz w:val="24"/>
          <w:szCs w:val="24"/>
        </w:rPr>
        <w:t>Inc</w:t>
      </w:r>
      <w:r>
        <w:rPr>
          <w:rFonts w:ascii="Garamond" w:eastAsia="Garamond" w:hAnsi="Garamond" w:cs="Garamond"/>
          <w:color w:val="000000"/>
          <w:sz w:val="24"/>
          <w:szCs w:val="24"/>
        </w:rPr>
        <w:t>’s</w:t>
      </w:r>
      <w:proofErr w:type="spellEnd"/>
      <w:r>
        <w:rPr>
          <w:rFonts w:ascii="Garamond" w:eastAsia="Garamond" w:hAnsi="Garamond" w:cs="Garamond"/>
          <w:color w:val="000000"/>
          <w:sz w:val="24"/>
          <w:szCs w:val="24"/>
        </w:rPr>
        <w:t xml:space="preserve"> INC 500 issue and </w:t>
      </w:r>
      <w:r>
        <w:rPr>
          <w:rFonts w:ascii="Garamond" w:eastAsia="Garamond" w:hAnsi="Garamond" w:cs="Garamond"/>
          <w:i/>
          <w:color w:val="000000"/>
          <w:sz w:val="24"/>
          <w:szCs w:val="24"/>
        </w:rPr>
        <w:t>WIRED</w:t>
      </w:r>
      <w:r>
        <w:rPr>
          <w:rFonts w:ascii="Garamond" w:eastAsia="Garamond" w:hAnsi="Garamond" w:cs="Garamond"/>
          <w:color w:val="000000"/>
          <w:sz w:val="24"/>
          <w:szCs w:val="24"/>
        </w:rPr>
        <w:t>’s Best Workplaces for Innovators issue.  These four publications work to reach business executives and entrepreneurs.</w:t>
      </w:r>
    </w:p>
    <w:p w:rsidR="00D61639" w:rsidRDefault="00D61639" w:rsidP="006D2F67">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Executive Director, Tom </w:t>
      </w:r>
      <w:proofErr w:type="spellStart"/>
      <w:r>
        <w:rPr>
          <w:rFonts w:ascii="Garamond" w:eastAsia="Garamond" w:hAnsi="Garamond" w:cs="Garamond"/>
          <w:color w:val="000000"/>
          <w:sz w:val="24"/>
          <w:szCs w:val="24"/>
        </w:rPr>
        <w:t>Riford</w:t>
      </w:r>
      <w:proofErr w:type="spellEnd"/>
      <w:r>
        <w:rPr>
          <w:rFonts w:ascii="Garamond" w:eastAsia="Garamond" w:hAnsi="Garamond" w:cs="Garamond"/>
          <w:color w:val="000000"/>
          <w:sz w:val="24"/>
          <w:szCs w:val="24"/>
        </w:rPr>
        <w:t xml:space="preserve"> open the floor for questions.  Ms. Laura Van </w:t>
      </w:r>
      <w:proofErr w:type="spellStart"/>
      <w:r>
        <w:rPr>
          <w:rFonts w:ascii="Garamond" w:eastAsia="Garamond" w:hAnsi="Garamond" w:cs="Garamond"/>
          <w:color w:val="000000"/>
          <w:sz w:val="24"/>
          <w:szCs w:val="24"/>
        </w:rPr>
        <w:t>Eperen</w:t>
      </w:r>
      <w:proofErr w:type="spellEnd"/>
      <w:r>
        <w:rPr>
          <w:rFonts w:ascii="Garamond" w:eastAsia="Garamond" w:hAnsi="Garamond" w:cs="Garamond"/>
          <w:color w:val="000000"/>
          <w:sz w:val="24"/>
          <w:szCs w:val="24"/>
        </w:rPr>
        <w:t xml:space="preserve"> </w:t>
      </w:r>
      <w:r w:rsidR="00F5008B">
        <w:rPr>
          <w:rFonts w:ascii="Garamond" w:eastAsia="Garamond" w:hAnsi="Garamond" w:cs="Garamond"/>
          <w:color w:val="000000"/>
          <w:sz w:val="24"/>
          <w:szCs w:val="24"/>
        </w:rPr>
        <w:t>commented on the diversity of the workforce…….</w:t>
      </w:r>
    </w:p>
    <w:p w:rsidR="00D61639" w:rsidRDefault="00D61639" w:rsidP="00D61639">
      <w:pPr>
        <w:pBdr>
          <w:top w:val="nil"/>
          <w:left w:val="nil"/>
          <w:bottom w:val="nil"/>
          <w:right w:val="nil"/>
          <w:between w:val="nil"/>
        </w:pBdr>
        <w:spacing w:after="0"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Chair, Karen Cherry asked for a motion to approve </w:t>
      </w:r>
      <w:r w:rsidR="00F5008B">
        <w:rPr>
          <w:rFonts w:ascii="Garamond" w:eastAsia="Garamond" w:hAnsi="Garamond" w:cs="Garamond"/>
          <w:color w:val="000000"/>
          <w:sz w:val="24"/>
          <w:szCs w:val="24"/>
        </w:rPr>
        <w:t xml:space="preserve">and accept </w:t>
      </w:r>
      <w:r>
        <w:rPr>
          <w:rFonts w:ascii="Garamond" w:eastAsia="Garamond" w:hAnsi="Garamond" w:cs="Garamond"/>
          <w:color w:val="000000"/>
          <w:sz w:val="24"/>
          <w:szCs w:val="24"/>
        </w:rPr>
        <w:t>the marketing report</w:t>
      </w:r>
      <w:r w:rsidR="00F5008B">
        <w:rPr>
          <w:rFonts w:ascii="Garamond" w:eastAsia="Garamond" w:hAnsi="Garamond" w:cs="Garamond"/>
          <w:color w:val="000000"/>
          <w:sz w:val="24"/>
          <w:szCs w:val="24"/>
        </w:rPr>
        <w:t xml:space="preserve"> from HZ</w:t>
      </w:r>
      <w:r>
        <w:rPr>
          <w:rFonts w:ascii="Garamond" w:eastAsia="Garamond" w:hAnsi="Garamond" w:cs="Garamond"/>
          <w:color w:val="000000"/>
          <w:sz w:val="24"/>
          <w:szCs w:val="24"/>
        </w:rPr>
        <w:t xml:space="preserve">, which include ad buys. Ms. </w:t>
      </w:r>
      <w:r w:rsidR="00F5008B">
        <w:rPr>
          <w:rFonts w:ascii="Garamond" w:eastAsia="Garamond" w:hAnsi="Garamond" w:cs="Garamond"/>
          <w:color w:val="000000"/>
          <w:sz w:val="24"/>
          <w:szCs w:val="24"/>
        </w:rPr>
        <w:t xml:space="preserve">Laura Van </w:t>
      </w:r>
      <w:proofErr w:type="spellStart"/>
      <w:r w:rsidR="00F5008B">
        <w:rPr>
          <w:rFonts w:ascii="Garamond" w:eastAsia="Garamond" w:hAnsi="Garamond" w:cs="Garamond"/>
          <w:color w:val="000000"/>
          <w:sz w:val="24"/>
          <w:szCs w:val="24"/>
        </w:rPr>
        <w:t>Eperen</w:t>
      </w:r>
      <w:proofErr w:type="spellEnd"/>
      <w:r>
        <w:rPr>
          <w:rFonts w:ascii="Garamond" w:eastAsia="Garamond" w:hAnsi="Garamond" w:cs="Garamond"/>
          <w:color w:val="000000"/>
          <w:sz w:val="24"/>
          <w:szCs w:val="24"/>
        </w:rPr>
        <w:t xml:space="preserve"> moved to approve the marketing report. </w:t>
      </w:r>
      <w:r w:rsidR="00F5008B">
        <w:rPr>
          <w:rFonts w:ascii="Garamond" w:eastAsia="Garamond" w:hAnsi="Garamond" w:cs="Garamond"/>
          <w:color w:val="000000"/>
          <w:sz w:val="24"/>
          <w:szCs w:val="24"/>
        </w:rPr>
        <w:t>Ms. Angela Sweeney</w:t>
      </w:r>
      <w:r>
        <w:rPr>
          <w:rFonts w:ascii="Garamond" w:eastAsia="Garamond" w:hAnsi="Garamond" w:cs="Garamond"/>
          <w:color w:val="000000"/>
          <w:sz w:val="24"/>
          <w:szCs w:val="24"/>
        </w:rPr>
        <w:t xml:space="preserve"> second.  No oppositions.  Marketing report approved.</w:t>
      </w:r>
    </w:p>
    <w:p w:rsidR="00D61639" w:rsidRDefault="00D61639" w:rsidP="006D2F67">
      <w:pPr>
        <w:pBdr>
          <w:top w:val="nil"/>
          <w:left w:val="nil"/>
          <w:bottom w:val="nil"/>
          <w:right w:val="nil"/>
          <w:between w:val="nil"/>
        </w:pBdr>
        <w:spacing w:line="360" w:lineRule="auto"/>
        <w:rPr>
          <w:rFonts w:ascii="Garamond" w:eastAsia="Garamond" w:hAnsi="Garamond" w:cs="Garamond"/>
          <w:color w:val="000000"/>
          <w:sz w:val="24"/>
          <w:szCs w:val="24"/>
        </w:rPr>
      </w:pPr>
    </w:p>
    <w:p w:rsidR="00057CC8" w:rsidRDefault="00057CC8" w:rsidP="00057CC8">
      <w:pPr>
        <w:pStyle w:val="ListParagraph"/>
        <w:numPr>
          <w:ilvl w:val="0"/>
          <w:numId w:val="1"/>
        </w:numPr>
        <w:pBdr>
          <w:top w:val="nil"/>
          <w:left w:val="nil"/>
          <w:bottom w:val="nil"/>
          <w:right w:val="nil"/>
          <w:between w:val="nil"/>
        </w:pBdr>
        <w:spacing w:line="360" w:lineRule="auto"/>
        <w:rPr>
          <w:rFonts w:ascii="Garamond" w:eastAsia="Garamond" w:hAnsi="Garamond" w:cs="Garamond"/>
          <w:b/>
          <w:color w:val="000000"/>
          <w:sz w:val="24"/>
          <w:szCs w:val="24"/>
        </w:rPr>
      </w:pPr>
      <w:r>
        <w:rPr>
          <w:rFonts w:ascii="Garamond" w:eastAsia="Garamond" w:hAnsi="Garamond" w:cs="Garamond"/>
          <w:b/>
          <w:color w:val="000000"/>
          <w:sz w:val="24"/>
          <w:szCs w:val="24"/>
        </w:rPr>
        <w:t>Abel Communication</w:t>
      </w:r>
    </w:p>
    <w:p w:rsidR="008F4C86" w:rsidRDefault="00485DDE" w:rsidP="008F4C86">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Abel Communications team shared with the Board several program goals, which are: (1) Increase National Awareness, (2) Highlight Maryland Businesses, (3) Promote Maryland’s Key Industries and (4) Serve as an extension of the MMP Team.  The idea is to publicize Maryland as a great place to do business, focusing on its business assistance, business savvy and optimal location; promote the case studies and success stories of Maryland businesses and business leaders; establish Maryland as a hub for the key industry clusters of Aerospace &amp; Defense, </w:t>
      </w:r>
      <w:proofErr w:type="spellStart"/>
      <w:r>
        <w:rPr>
          <w:rFonts w:ascii="Garamond" w:eastAsia="Garamond" w:hAnsi="Garamond" w:cs="Garamond"/>
          <w:color w:val="000000"/>
          <w:sz w:val="24"/>
          <w:szCs w:val="24"/>
        </w:rPr>
        <w:t>BioHealth</w:t>
      </w:r>
      <w:proofErr w:type="spellEnd"/>
      <w:r>
        <w:rPr>
          <w:rFonts w:ascii="Garamond" w:eastAsia="Garamond" w:hAnsi="Garamond" w:cs="Garamond"/>
          <w:color w:val="000000"/>
          <w:sz w:val="24"/>
          <w:szCs w:val="24"/>
        </w:rPr>
        <w:t xml:space="preserve"> &amp; Life Sciences, and Cybersecurity &amp; IT</w:t>
      </w:r>
      <w:r w:rsidR="001027E4">
        <w:rPr>
          <w:rFonts w:ascii="Garamond" w:eastAsia="Garamond" w:hAnsi="Garamond" w:cs="Garamond"/>
          <w:color w:val="000000"/>
          <w:sz w:val="24"/>
          <w:szCs w:val="24"/>
        </w:rPr>
        <w:t xml:space="preserve"> as well as supporting the marketing team.</w:t>
      </w:r>
    </w:p>
    <w:p w:rsidR="00A21757" w:rsidRDefault="00A21757" w:rsidP="008F4C86">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Abel Communications Team talked about Media Highlights in Pharmacy Times and GEN (Genetic Engineering &amp; Biotechnology News.  As it relates to pending placements, NPR broadcast feature ‘Exploring Companies &amp; Programs empowering women in Construction &amp; Trades with a focus on Clark Construction; the Washington Post by line “Five Factors that will influence where people live and work post-COVID.’  As it relates to media relationships, the agency is in communication with the Wall Street Journal, Forbes, Modern Healthcare, NPR, AP and </w:t>
      </w:r>
      <w:proofErr w:type="spellStart"/>
      <w:r>
        <w:rPr>
          <w:rFonts w:ascii="Garamond" w:eastAsia="Garamond" w:hAnsi="Garamond" w:cs="Garamond"/>
          <w:color w:val="000000"/>
          <w:sz w:val="24"/>
          <w:szCs w:val="24"/>
        </w:rPr>
        <w:t>Axios</w:t>
      </w:r>
      <w:proofErr w:type="spellEnd"/>
      <w:r>
        <w:rPr>
          <w:rFonts w:ascii="Garamond" w:eastAsia="Garamond" w:hAnsi="Garamond" w:cs="Garamond"/>
          <w:color w:val="000000"/>
          <w:sz w:val="24"/>
          <w:szCs w:val="24"/>
        </w:rPr>
        <w:t>.</w:t>
      </w:r>
    </w:p>
    <w:p w:rsidR="001027E4" w:rsidRDefault="001027E4" w:rsidP="008F4C86">
      <w:pPr>
        <w:pBdr>
          <w:top w:val="nil"/>
          <w:left w:val="nil"/>
          <w:bottom w:val="nil"/>
          <w:right w:val="nil"/>
          <w:between w:val="nil"/>
        </w:pBdr>
        <w:spacing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In their initial phase of the </w:t>
      </w:r>
      <w:r w:rsidR="00A21757">
        <w:rPr>
          <w:rFonts w:ascii="Garamond" w:eastAsia="Garamond" w:hAnsi="Garamond" w:cs="Garamond"/>
          <w:color w:val="000000"/>
          <w:sz w:val="24"/>
          <w:szCs w:val="24"/>
        </w:rPr>
        <w:t>6-month</w:t>
      </w:r>
      <w:r>
        <w:rPr>
          <w:rFonts w:ascii="Garamond" w:eastAsia="Garamond" w:hAnsi="Garamond" w:cs="Garamond"/>
          <w:color w:val="000000"/>
          <w:sz w:val="24"/>
          <w:szCs w:val="24"/>
        </w:rPr>
        <w:t xml:space="preserve"> contract, Abel Communications Team had the opportunity to connect with some of the MMP Partners.  </w:t>
      </w:r>
      <w:r w:rsidR="00A21757">
        <w:rPr>
          <w:rFonts w:ascii="Garamond" w:eastAsia="Garamond" w:hAnsi="Garamond" w:cs="Garamond"/>
          <w:color w:val="000000"/>
          <w:sz w:val="24"/>
          <w:szCs w:val="24"/>
        </w:rPr>
        <w:t xml:space="preserve">As of December </w:t>
      </w:r>
      <w:r w:rsidR="00DB5C06">
        <w:rPr>
          <w:rFonts w:ascii="Garamond" w:eastAsia="Garamond" w:hAnsi="Garamond" w:cs="Garamond"/>
          <w:color w:val="000000"/>
          <w:sz w:val="24"/>
          <w:szCs w:val="24"/>
        </w:rPr>
        <w:t>6</w:t>
      </w:r>
      <w:r w:rsidR="00A21757">
        <w:rPr>
          <w:rFonts w:ascii="Garamond" w:eastAsia="Garamond" w:hAnsi="Garamond" w:cs="Garamond"/>
          <w:color w:val="000000"/>
          <w:sz w:val="24"/>
          <w:szCs w:val="24"/>
        </w:rPr>
        <w:t>, 2020 another 6-month contract has been extended.</w:t>
      </w:r>
    </w:p>
    <w:p w:rsidR="00DB5C06" w:rsidRDefault="00DB5C06" w:rsidP="00DB5C06">
      <w:pPr>
        <w:pBdr>
          <w:top w:val="nil"/>
          <w:left w:val="nil"/>
          <w:bottom w:val="nil"/>
          <w:right w:val="nil"/>
          <w:between w:val="nil"/>
        </w:pBdr>
        <w:spacing w:line="240" w:lineRule="auto"/>
        <w:contextualSpacing/>
        <w:rPr>
          <w:rFonts w:ascii="Garamond" w:eastAsia="Garamond" w:hAnsi="Garamond" w:cs="Garamond"/>
          <w:color w:val="000000"/>
          <w:sz w:val="24"/>
          <w:szCs w:val="24"/>
        </w:rPr>
      </w:pPr>
    </w:p>
    <w:p w:rsidR="006C0B7A" w:rsidRDefault="006C0B7A" w:rsidP="00072CF2">
      <w:pPr>
        <w:pStyle w:val="ListParagraph"/>
        <w:numPr>
          <w:ilvl w:val="0"/>
          <w:numId w:val="1"/>
        </w:numPr>
        <w:spacing w:line="240" w:lineRule="auto"/>
        <w:rPr>
          <w:rFonts w:ascii="Garamond" w:eastAsia="Garamond" w:hAnsi="Garamond" w:cs="Garamond"/>
          <w:b/>
          <w:sz w:val="24"/>
          <w:szCs w:val="24"/>
        </w:rPr>
      </w:pPr>
      <w:r w:rsidRPr="001140D8">
        <w:rPr>
          <w:rFonts w:ascii="Garamond" w:eastAsia="Garamond" w:hAnsi="Garamond" w:cs="Garamond"/>
          <w:b/>
          <w:sz w:val="24"/>
          <w:szCs w:val="24"/>
        </w:rPr>
        <w:t>Partnership and Contract Updates</w:t>
      </w:r>
      <w:r w:rsidR="00D97717" w:rsidRPr="001140D8">
        <w:rPr>
          <w:rFonts w:ascii="Garamond" w:eastAsia="Garamond" w:hAnsi="Garamond" w:cs="Garamond"/>
          <w:b/>
          <w:sz w:val="24"/>
          <w:szCs w:val="24"/>
        </w:rPr>
        <w:t xml:space="preserve"> </w:t>
      </w:r>
    </w:p>
    <w:p w:rsidR="001140D8" w:rsidRDefault="001140D8" w:rsidP="001140D8">
      <w:pPr>
        <w:spacing w:line="240" w:lineRule="auto"/>
        <w:rPr>
          <w:rFonts w:ascii="Garamond" w:eastAsia="Garamond" w:hAnsi="Garamond" w:cs="Garamond"/>
          <w:sz w:val="24"/>
          <w:szCs w:val="24"/>
        </w:rPr>
      </w:pPr>
      <w:r>
        <w:rPr>
          <w:rFonts w:ascii="Garamond" w:eastAsia="Garamond" w:hAnsi="Garamond" w:cs="Garamond"/>
          <w:sz w:val="24"/>
          <w:szCs w:val="24"/>
        </w:rPr>
        <w:t xml:space="preserve">Corporate Partnership Manager, Rob </w:t>
      </w:r>
      <w:proofErr w:type="spellStart"/>
      <w:r>
        <w:rPr>
          <w:rFonts w:ascii="Garamond" w:eastAsia="Garamond" w:hAnsi="Garamond" w:cs="Garamond"/>
          <w:sz w:val="24"/>
          <w:szCs w:val="24"/>
        </w:rPr>
        <w:t>Scherr</w:t>
      </w:r>
      <w:proofErr w:type="spellEnd"/>
      <w:r>
        <w:rPr>
          <w:rFonts w:ascii="Garamond" w:eastAsia="Garamond" w:hAnsi="Garamond" w:cs="Garamond"/>
          <w:sz w:val="24"/>
          <w:szCs w:val="24"/>
        </w:rPr>
        <w:t xml:space="preserve"> provided the following updates</w:t>
      </w:r>
      <w:r w:rsidR="00E56624">
        <w:rPr>
          <w:rFonts w:ascii="Garamond" w:eastAsia="Garamond" w:hAnsi="Garamond" w:cs="Garamond"/>
          <w:sz w:val="24"/>
          <w:szCs w:val="24"/>
        </w:rPr>
        <w:t>:</w:t>
      </w:r>
    </w:p>
    <w:p w:rsidR="00E56624" w:rsidRDefault="00E56624" w:rsidP="00E56624">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Secured 2020 partnership renewals - $1,408,000 over three years</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Whiting – Turner - $500,000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Peterson Companies - $253,000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Transamerica - $250,000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MEDCO - $150,000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Howard Hughes - $100,000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T. Rowe Price - $100,000</w:t>
      </w:r>
    </w:p>
    <w:p w:rsidR="00E56624" w:rsidRDefault="00E56624" w:rsidP="00E56624">
      <w:pPr>
        <w:pStyle w:val="ListParagraph"/>
        <w:numPr>
          <w:ilvl w:val="1"/>
          <w:numId w:val="17"/>
        </w:numPr>
        <w:spacing w:line="240" w:lineRule="auto"/>
        <w:rPr>
          <w:rFonts w:ascii="Garamond" w:eastAsia="Garamond" w:hAnsi="Garamond" w:cs="Garamond"/>
          <w:sz w:val="24"/>
          <w:szCs w:val="24"/>
        </w:rPr>
      </w:pPr>
      <w:proofErr w:type="spellStart"/>
      <w:r>
        <w:rPr>
          <w:rFonts w:ascii="Garamond" w:eastAsia="Garamond" w:hAnsi="Garamond" w:cs="Garamond"/>
          <w:sz w:val="24"/>
          <w:szCs w:val="24"/>
        </w:rPr>
        <w:t>Bozzuto</w:t>
      </w:r>
      <w:proofErr w:type="spellEnd"/>
      <w:r>
        <w:rPr>
          <w:rFonts w:ascii="Garamond" w:eastAsia="Garamond" w:hAnsi="Garamond" w:cs="Garamond"/>
          <w:sz w:val="24"/>
          <w:szCs w:val="24"/>
        </w:rPr>
        <w:t xml:space="preserve"> Group - $30,000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Merritt Companies - $25,000</w:t>
      </w:r>
    </w:p>
    <w:p w:rsidR="00DB5C06" w:rsidRDefault="00DB5C06" w:rsidP="00E56624">
      <w:pPr>
        <w:pStyle w:val="ListParagraph"/>
        <w:numPr>
          <w:ilvl w:val="1"/>
          <w:numId w:val="17"/>
        </w:numPr>
        <w:spacing w:line="240" w:lineRule="auto"/>
        <w:rPr>
          <w:rFonts w:ascii="Garamond" w:eastAsia="Garamond" w:hAnsi="Garamond" w:cs="Garamond"/>
          <w:sz w:val="24"/>
          <w:szCs w:val="24"/>
        </w:rPr>
      </w:pPr>
      <w:proofErr w:type="spellStart"/>
      <w:r>
        <w:rPr>
          <w:rFonts w:ascii="Garamond" w:eastAsia="Garamond" w:hAnsi="Garamond" w:cs="Garamond"/>
          <w:sz w:val="24"/>
          <w:szCs w:val="24"/>
        </w:rPr>
        <w:t>Tradepoint</w:t>
      </w:r>
      <w:proofErr w:type="spellEnd"/>
      <w:r>
        <w:rPr>
          <w:rFonts w:ascii="Garamond" w:eastAsia="Garamond" w:hAnsi="Garamond" w:cs="Garamond"/>
          <w:sz w:val="24"/>
          <w:szCs w:val="24"/>
        </w:rPr>
        <w:t xml:space="preserve"> Atlantic - $</w:t>
      </w:r>
    </w:p>
    <w:p w:rsidR="00DB5C06" w:rsidRDefault="00DB5C06"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M&amp;T Bank - $</w:t>
      </w:r>
    </w:p>
    <w:p w:rsidR="00DB5C06" w:rsidRDefault="00DB5C06"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Clark Construction - $</w:t>
      </w:r>
    </w:p>
    <w:p w:rsidR="007F3C75" w:rsidRDefault="007F3C75" w:rsidP="007F3C75">
      <w:pPr>
        <w:pStyle w:val="ListParagraph"/>
        <w:spacing w:line="240" w:lineRule="auto"/>
        <w:rPr>
          <w:rFonts w:ascii="Garamond" w:eastAsia="Garamond" w:hAnsi="Garamond" w:cs="Garamond"/>
          <w:sz w:val="24"/>
          <w:szCs w:val="24"/>
        </w:rPr>
      </w:pPr>
    </w:p>
    <w:p w:rsidR="00E56624" w:rsidRDefault="00E56624" w:rsidP="00E56624">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Remaining 2020 renewals - $635,000</w:t>
      </w:r>
    </w:p>
    <w:p w:rsidR="00E56624" w:rsidRDefault="00DB5C06"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W</w:t>
      </w:r>
      <w:r w:rsidR="00E56624">
        <w:rPr>
          <w:rFonts w:ascii="Garamond" w:eastAsia="Garamond" w:hAnsi="Garamond" w:cs="Garamond"/>
          <w:sz w:val="24"/>
          <w:szCs w:val="24"/>
        </w:rPr>
        <w:t>exford Science &amp; Technology – October</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Royal Farms – October</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H&amp;S Bakery – November</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H&amp;S Properties – November</w:t>
      </w:r>
    </w:p>
    <w:p w:rsidR="007F3C75" w:rsidRDefault="007F3C75" w:rsidP="007F3C75">
      <w:pPr>
        <w:pStyle w:val="ListParagraph"/>
        <w:spacing w:line="240" w:lineRule="auto"/>
        <w:rPr>
          <w:rFonts w:ascii="Garamond" w:eastAsia="Garamond" w:hAnsi="Garamond" w:cs="Garamond"/>
          <w:sz w:val="24"/>
          <w:szCs w:val="24"/>
        </w:rPr>
      </w:pPr>
    </w:p>
    <w:p w:rsidR="00E56624" w:rsidRDefault="00E56624" w:rsidP="00E56624">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Estimated 2020 Losses (Non-Renewals) - $860,000</w:t>
      </w:r>
    </w:p>
    <w:p w:rsidR="00E56624" w:rsidRDefault="00E56624" w:rsidP="00E56624">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Non-Renewals</w:t>
      </w:r>
    </w:p>
    <w:p w:rsidR="00E56624" w:rsidRDefault="00E56624" w:rsidP="00E56624">
      <w:pPr>
        <w:pStyle w:val="ListParagraph"/>
        <w:numPr>
          <w:ilvl w:val="2"/>
          <w:numId w:val="17"/>
        </w:numPr>
        <w:spacing w:line="240" w:lineRule="auto"/>
        <w:rPr>
          <w:rFonts w:ascii="Garamond" w:eastAsia="Garamond" w:hAnsi="Garamond" w:cs="Garamond"/>
          <w:sz w:val="24"/>
          <w:szCs w:val="24"/>
        </w:rPr>
      </w:pPr>
      <w:r>
        <w:rPr>
          <w:rFonts w:ascii="Garamond" w:eastAsia="Garamond" w:hAnsi="Garamond" w:cs="Garamond"/>
          <w:sz w:val="24"/>
          <w:szCs w:val="24"/>
        </w:rPr>
        <w:t xml:space="preserve">McCormick &amp; Co., </w:t>
      </w:r>
      <w:proofErr w:type="spellStart"/>
      <w:r>
        <w:rPr>
          <w:rFonts w:ascii="Garamond" w:eastAsia="Garamond" w:hAnsi="Garamond" w:cs="Garamond"/>
          <w:sz w:val="24"/>
          <w:szCs w:val="24"/>
        </w:rPr>
        <w:t>CyberCore</w:t>
      </w:r>
      <w:proofErr w:type="spellEnd"/>
      <w:r>
        <w:rPr>
          <w:rFonts w:ascii="Garamond" w:eastAsia="Garamond" w:hAnsi="Garamond" w:cs="Garamond"/>
          <w:sz w:val="24"/>
          <w:szCs w:val="24"/>
        </w:rPr>
        <w:t xml:space="preserve"> Technologies, Miles &amp; Stockbridge, Alban CAT, Kelly &amp; Associates, Harkins Builders</w:t>
      </w:r>
      <w:r w:rsidR="00DB5C06">
        <w:rPr>
          <w:rFonts w:ascii="Garamond" w:eastAsia="Garamond" w:hAnsi="Garamond" w:cs="Garamond"/>
          <w:sz w:val="24"/>
          <w:szCs w:val="24"/>
        </w:rPr>
        <w:t>,</w:t>
      </w:r>
      <w:r>
        <w:rPr>
          <w:rFonts w:ascii="Garamond" w:eastAsia="Garamond" w:hAnsi="Garamond" w:cs="Garamond"/>
          <w:sz w:val="24"/>
          <w:szCs w:val="24"/>
        </w:rPr>
        <w:t xml:space="preserve"> </w:t>
      </w:r>
      <w:proofErr w:type="spellStart"/>
      <w:r w:rsidR="00DB5C06">
        <w:rPr>
          <w:rFonts w:ascii="Garamond" w:eastAsia="Garamond" w:hAnsi="Garamond" w:cs="Garamond"/>
          <w:sz w:val="24"/>
          <w:szCs w:val="24"/>
        </w:rPr>
        <w:t>D</w:t>
      </w:r>
      <w:r>
        <w:rPr>
          <w:rFonts w:ascii="Garamond" w:eastAsia="Garamond" w:hAnsi="Garamond" w:cs="Garamond"/>
          <w:sz w:val="24"/>
          <w:szCs w:val="24"/>
        </w:rPr>
        <w:t>onohoe</w:t>
      </w:r>
      <w:proofErr w:type="spellEnd"/>
      <w:r w:rsidR="00DB5C06">
        <w:rPr>
          <w:rFonts w:ascii="Garamond" w:eastAsia="Garamond" w:hAnsi="Garamond" w:cs="Garamond"/>
          <w:sz w:val="24"/>
          <w:szCs w:val="24"/>
        </w:rPr>
        <w:t>, H&amp;S Bakery</w:t>
      </w:r>
      <w:r w:rsidR="007F3C75">
        <w:rPr>
          <w:rFonts w:ascii="Garamond" w:eastAsia="Garamond" w:hAnsi="Garamond" w:cs="Garamond"/>
          <w:sz w:val="24"/>
          <w:szCs w:val="24"/>
        </w:rPr>
        <w:t xml:space="preserve"> </w:t>
      </w:r>
    </w:p>
    <w:p w:rsidR="007F3C75" w:rsidRDefault="007F3C75" w:rsidP="007F3C75">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Reduction of partnership levels</w:t>
      </w:r>
    </w:p>
    <w:p w:rsidR="007F3C75" w:rsidRDefault="007F3C75" w:rsidP="007F3C75">
      <w:pPr>
        <w:pStyle w:val="ListParagraph"/>
        <w:numPr>
          <w:ilvl w:val="2"/>
          <w:numId w:val="17"/>
        </w:numPr>
        <w:spacing w:line="240" w:lineRule="auto"/>
        <w:rPr>
          <w:rFonts w:ascii="Garamond" w:eastAsia="Garamond" w:hAnsi="Garamond" w:cs="Garamond"/>
          <w:sz w:val="24"/>
          <w:szCs w:val="24"/>
        </w:rPr>
      </w:pPr>
      <w:r>
        <w:rPr>
          <w:rFonts w:ascii="Garamond" w:eastAsia="Garamond" w:hAnsi="Garamond" w:cs="Garamond"/>
          <w:sz w:val="24"/>
          <w:szCs w:val="24"/>
        </w:rPr>
        <w:t xml:space="preserve">Howard Hughes, </w:t>
      </w:r>
      <w:proofErr w:type="spellStart"/>
      <w:r>
        <w:rPr>
          <w:rFonts w:ascii="Garamond" w:eastAsia="Garamond" w:hAnsi="Garamond" w:cs="Garamond"/>
          <w:sz w:val="24"/>
          <w:szCs w:val="24"/>
        </w:rPr>
        <w:t>Tradepoint</w:t>
      </w:r>
      <w:proofErr w:type="spellEnd"/>
      <w:r>
        <w:rPr>
          <w:rFonts w:ascii="Garamond" w:eastAsia="Garamond" w:hAnsi="Garamond" w:cs="Garamond"/>
          <w:sz w:val="24"/>
          <w:szCs w:val="24"/>
        </w:rPr>
        <w:t xml:space="preserve"> Atlantic and </w:t>
      </w:r>
      <w:proofErr w:type="spellStart"/>
      <w:r>
        <w:rPr>
          <w:rFonts w:ascii="Garamond" w:eastAsia="Garamond" w:hAnsi="Garamond" w:cs="Garamond"/>
          <w:sz w:val="24"/>
          <w:szCs w:val="24"/>
        </w:rPr>
        <w:t>Buzzuto</w:t>
      </w:r>
      <w:proofErr w:type="spellEnd"/>
    </w:p>
    <w:p w:rsidR="007F3C75" w:rsidRDefault="007F3C75" w:rsidP="007F3C75">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 xml:space="preserve">2020/2021 </w:t>
      </w:r>
      <w:proofErr w:type="spellStart"/>
      <w:r>
        <w:rPr>
          <w:rFonts w:ascii="Garamond" w:eastAsia="Garamond" w:hAnsi="Garamond" w:cs="Garamond"/>
          <w:sz w:val="24"/>
          <w:szCs w:val="24"/>
        </w:rPr>
        <w:t>Pipline</w:t>
      </w:r>
      <w:proofErr w:type="spellEnd"/>
    </w:p>
    <w:p w:rsidR="007F3C75" w:rsidRDefault="007F3C75" w:rsidP="007F3C75">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Soft solicitation began in August</w:t>
      </w:r>
    </w:p>
    <w:p w:rsidR="00DB5C06" w:rsidRDefault="00DB5C06" w:rsidP="007F3C75">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Route One Apparel</w:t>
      </w:r>
    </w:p>
    <w:p w:rsidR="007F3C75" w:rsidRDefault="007F3C75" w:rsidP="007F3C75">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lastRenderedPageBreak/>
        <w:t>2021 Renewals - $2,025,000</w:t>
      </w:r>
    </w:p>
    <w:p w:rsidR="007F3C75" w:rsidRDefault="007F3C75" w:rsidP="007F3C75">
      <w:pPr>
        <w:pStyle w:val="ListParagraph"/>
        <w:numPr>
          <w:ilvl w:val="1"/>
          <w:numId w:val="17"/>
        </w:numPr>
        <w:spacing w:line="240" w:lineRule="auto"/>
        <w:rPr>
          <w:rFonts w:ascii="Garamond" w:eastAsia="Garamond" w:hAnsi="Garamond" w:cs="Garamond"/>
          <w:sz w:val="24"/>
          <w:szCs w:val="24"/>
        </w:rPr>
      </w:pPr>
      <w:proofErr w:type="spellStart"/>
      <w:r>
        <w:rPr>
          <w:rFonts w:ascii="Garamond" w:eastAsia="Garamond" w:hAnsi="Garamond" w:cs="Garamond"/>
          <w:sz w:val="24"/>
          <w:szCs w:val="24"/>
        </w:rPr>
        <w:t>MedStar</w:t>
      </w:r>
      <w:proofErr w:type="spellEnd"/>
      <w:r>
        <w:rPr>
          <w:rFonts w:ascii="Garamond" w:eastAsia="Garamond" w:hAnsi="Garamond" w:cs="Garamond"/>
          <w:sz w:val="24"/>
          <w:szCs w:val="24"/>
        </w:rPr>
        <w:t xml:space="preserve"> Health, Howard Bank, Perdue Farms, Kaiser Permanente, WR Grace, UMMS, Weller Development, Brown Advisory, BGE, Cisco, and St. John Properties</w:t>
      </w:r>
    </w:p>
    <w:p w:rsidR="0014302D" w:rsidRDefault="0014302D" w:rsidP="0014302D">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In-process 202</w:t>
      </w:r>
      <w:r>
        <w:rPr>
          <w:rFonts w:ascii="Garamond" w:eastAsia="Garamond" w:hAnsi="Garamond" w:cs="Garamond"/>
          <w:sz w:val="24"/>
          <w:szCs w:val="24"/>
        </w:rPr>
        <w:t>1</w:t>
      </w:r>
      <w:r>
        <w:rPr>
          <w:rFonts w:ascii="Garamond" w:eastAsia="Garamond" w:hAnsi="Garamond" w:cs="Garamond"/>
          <w:sz w:val="24"/>
          <w:szCs w:val="24"/>
        </w:rPr>
        <w:t xml:space="preserve"> renewals (commitment, but unsigned agreement) - $100,000</w:t>
      </w:r>
    </w:p>
    <w:p w:rsidR="0014302D" w:rsidRDefault="0014302D" w:rsidP="0014302D">
      <w:pPr>
        <w:pStyle w:val="ListParagraph"/>
        <w:numPr>
          <w:ilvl w:val="1"/>
          <w:numId w:val="17"/>
        </w:numPr>
        <w:spacing w:line="240" w:lineRule="auto"/>
        <w:rPr>
          <w:rFonts w:ascii="Garamond" w:eastAsia="Garamond" w:hAnsi="Garamond" w:cs="Garamond"/>
          <w:sz w:val="24"/>
          <w:szCs w:val="24"/>
        </w:rPr>
      </w:pPr>
      <w:r>
        <w:rPr>
          <w:rFonts w:ascii="Garamond" w:eastAsia="Garamond" w:hAnsi="Garamond" w:cs="Garamond"/>
          <w:sz w:val="24"/>
          <w:szCs w:val="24"/>
        </w:rPr>
        <w:t>Legg – Mason/Franklin Templeton - $100,000</w:t>
      </w:r>
    </w:p>
    <w:p w:rsidR="0014302D" w:rsidRDefault="0014302D" w:rsidP="0014302D">
      <w:pPr>
        <w:pStyle w:val="ListParagraph"/>
        <w:spacing w:line="240" w:lineRule="auto"/>
        <w:ind w:left="2160"/>
        <w:rPr>
          <w:rFonts w:ascii="Garamond" w:eastAsia="Garamond" w:hAnsi="Garamond" w:cs="Garamond"/>
          <w:sz w:val="24"/>
          <w:szCs w:val="24"/>
        </w:rPr>
      </w:pPr>
    </w:p>
    <w:p w:rsidR="007F3C75" w:rsidRDefault="007F3C75" w:rsidP="007F3C75">
      <w:pPr>
        <w:pStyle w:val="ListParagraph"/>
        <w:numPr>
          <w:ilvl w:val="0"/>
          <w:numId w:val="17"/>
        </w:numPr>
        <w:spacing w:line="240" w:lineRule="auto"/>
        <w:rPr>
          <w:rFonts w:ascii="Garamond" w:eastAsia="Garamond" w:hAnsi="Garamond" w:cs="Garamond"/>
          <w:sz w:val="24"/>
          <w:szCs w:val="24"/>
        </w:rPr>
      </w:pPr>
      <w:r>
        <w:rPr>
          <w:rFonts w:ascii="Garamond" w:eastAsia="Garamond" w:hAnsi="Garamond" w:cs="Garamond"/>
          <w:sz w:val="24"/>
          <w:szCs w:val="24"/>
        </w:rPr>
        <w:t>2022 Renewals - $305,000</w:t>
      </w:r>
    </w:p>
    <w:p w:rsidR="007F3C75" w:rsidRDefault="007F3C75" w:rsidP="007F3C75">
      <w:pPr>
        <w:pStyle w:val="ListParagraph"/>
        <w:numPr>
          <w:ilvl w:val="1"/>
          <w:numId w:val="17"/>
        </w:numPr>
        <w:spacing w:line="240" w:lineRule="auto"/>
        <w:rPr>
          <w:rFonts w:ascii="Garamond" w:eastAsia="Garamond" w:hAnsi="Garamond" w:cs="Garamond"/>
          <w:sz w:val="24"/>
          <w:szCs w:val="24"/>
        </w:rPr>
      </w:pPr>
      <w:proofErr w:type="spellStart"/>
      <w:r>
        <w:rPr>
          <w:rFonts w:ascii="Garamond" w:eastAsia="Garamond" w:hAnsi="Garamond" w:cs="Garamond"/>
          <w:sz w:val="24"/>
          <w:szCs w:val="24"/>
        </w:rPr>
        <w:t>Ellin</w:t>
      </w:r>
      <w:proofErr w:type="spellEnd"/>
      <w:r>
        <w:rPr>
          <w:rFonts w:ascii="Garamond" w:eastAsia="Garamond" w:hAnsi="Garamond" w:cs="Garamond"/>
          <w:sz w:val="24"/>
          <w:szCs w:val="24"/>
        </w:rPr>
        <w:t xml:space="preserve"> &amp; Tucker, USM, Morgan Stanley, and </w:t>
      </w:r>
      <w:proofErr w:type="spellStart"/>
      <w:r>
        <w:rPr>
          <w:rFonts w:ascii="Garamond" w:eastAsia="Garamond" w:hAnsi="Garamond" w:cs="Garamond"/>
          <w:sz w:val="24"/>
          <w:szCs w:val="24"/>
        </w:rPr>
        <w:t>Buzzuto</w:t>
      </w:r>
      <w:proofErr w:type="spellEnd"/>
    </w:p>
    <w:p w:rsidR="0014302D" w:rsidRDefault="0014302D" w:rsidP="0014302D">
      <w:pPr>
        <w:spacing w:line="240" w:lineRule="auto"/>
        <w:rPr>
          <w:rFonts w:ascii="Garamond" w:eastAsia="Garamond" w:hAnsi="Garamond" w:cs="Garamond"/>
          <w:sz w:val="24"/>
          <w:szCs w:val="24"/>
        </w:rPr>
      </w:pPr>
      <w:r>
        <w:rPr>
          <w:rFonts w:ascii="Garamond" w:eastAsia="Garamond" w:hAnsi="Garamond" w:cs="Garamond"/>
          <w:sz w:val="24"/>
          <w:szCs w:val="24"/>
        </w:rPr>
        <w:t>Overall, in terms of 2021 renewals, things a looking relatively good.  Companies in the pipeline are looking good as well.</w:t>
      </w:r>
    </w:p>
    <w:p w:rsidR="0014302D" w:rsidRPr="0014302D" w:rsidRDefault="0014302D" w:rsidP="0014302D">
      <w:pPr>
        <w:spacing w:line="240" w:lineRule="auto"/>
        <w:rPr>
          <w:rFonts w:ascii="Garamond" w:eastAsia="Garamond" w:hAnsi="Garamond" w:cs="Garamond"/>
          <w:sz w:val="24"/>
          <w:szCs w:val="24"/>
        </w:rPr>
      </w:pPr>
      <w:r>
        <w:rPr>
          <w:rFonts w:ascii="Garamond" w:eastAsia="Garamond" w:hAnsi="Garamond" w:cs="Garamond"/>
          <w:sz w:val="24"/>
          <w:szCs w:val="24"/>
        </w:rPr>
        <w:t xml:space="preserve">Executive Director, Tom </w:t>
      </w:r>
      <w:proofErr w:type="spellStart"/>
      <w:r>
        <w:rPr>
          <w:rFonts w:ascii="Garamond" w:eastAsia="Garamond" w:hAnsi="Garamond" w:cs="Garamond"/>
          <w:sz w:val="24"/>
          <w:szCs w:val="24"/>
        </w:rPr>
        <w:t>Riford</w:t>
      </w:r>
      <w:proofErr w:type="spellEnd"/>
      <w:r>
        <w:rPr>
          <w:rFonts w:ascii="Garamond" w:eastAsia="Garamond" w:hAnsi="Garamond" w:cs="Garamond"/>
          <w:sz w:val="24"/>
          <w:szCs w:val="24"/>
        </w:rPr>
        <w:t xml:space="preserve"> mentioned that Mr. Robert </w:t>
      </w:r>
      <w:proofErr w:type="spellStart"/>
      <w:r>
        <w:rPr>
          <w:rFonts w:ascii="Garamond" w:eastAsia="Garamond" w:hAnsi="Garamond" w:cs="Garamond"/>
          <w:sz w:val="24"/>
          <w:szCs w:val="24"/>
        </w:rPr>
        <w:t>Scherr’s</w:t>
      </w:r>
      <w:proofErr w:type="spellEnd"/>
      <w:r>
        <w:rPr>
          <w:rFonts w:ascii="Garamond" w:eastAsia="Garamond" w:hAnsi="Garamond" w:cs="Garamond"/>
          <w:sz w:val="24"/>
          <w:szCs w:val="24"/>
        </w:rPr>
        <w:t xml:space="preserve"> contract has been renewed for another year.  </w:t>
      </w:r>
    </w:p>
    <w:p w:rsidR="005B4153" w:rsidRDefault="005B4153" w:rsidP="005B4153">
      <w:pPr>
        <w:spacing w:line="240" w:lineRule="auto"/>
        <w:rPr>
          <w:rFonts w:ascii="Garamond" w:eastAsia="Garamond" w:hAnsi="Garamond" w:cs="Garamond"/>
          <w:sz w:val="24"/>
          <w:szCs w:val="24"/>
        </w:rPr>
      </w:pPr>
    </w:p>
    <w:p w:rsidR="005B4153" w:rsidRPr="005B4153" w:rsidRDefault="005B4153" w:rsidP="005B4153">
      <w:pPr>
        <w:pStyle w:val="ListParagraph"/>
        <w:numPr>
          <w:ilvl w:val="0"/>
          <w:numId w:val="1"/>
        </w:numPr>
        <w:spacing w:line="240" w:lineRule="auto"/>
        <w:rPr>
          <w:rFonts w:ascii="Garamond" w:eastAsia="Garamond" w:hAnsi="Garamond" w:cs="Garamond"/>
          <w:b/>
          <w:sz w:val="24"/>
          <w:szCs w:val="24"/>
        </w:rPr>
      </w:pPr>
      <w:r w:rsidRPr="005B4153">
        <w:rPr>
          <w:rFonts w:ascii="Garamond" w:eastAsia="Garamond" w:hAnsi="Garamond" w:cs="Garamond"/>
          <w:b/>
          <w:sz w:val="24"/>
          <w:szCs w:val="24"/>
        </w:rPr>
        <w:t>Executive Director’s Report</w:t>
      </w:r>
    </w:p>
    <w:p w:rsidR="00672935" w:rsidRDefault="00672935" w:rsidP="006C0B7A">
      <w:pPr>
        <w:spacing w:line="240" w:lineRule="auto"/>
        <w:rPr>
          <w:rFonts w:ascii="Garamond" w:eastAsia="Garamond" w:hAnsi="Garamond" w:cs="Garamond"/>
          <w:b/>
          <w:sz w:val="24"/>
          <w:szCs w:val="24"/>
        </w:rPr>
      </w:pPr>
    </w:p>
    <w:p w:rsidR="0014302D" w:rsidRPr="0014302D" w:rsidRDefault="0014302D" w:rsidP="006C0B7A">
      <w:pPr>
        <w:spacing w:line="240" w:lineRule="auto"/>
        <w:rPr>
          <w:rFonts w:ascii="Garamond" w:eastAsia="Garamond" w:hAnsi="Garamond" w:cs="Garamond"/>
          <w:sz w:val="24"/>
          <w:szCs w:val="24"/>
        </w:rPr>
      </w:pPr>
      <w:r>
        <w:rPr>
          <w:rFonts w:ascii="Garamond" w:eastAsia="Garamond" w:hAnsi="Garamond" w:cs="Garamond"/>
          <w:sz w:val="24"/>
          <w:szCs w:val="24"/>
        </w:rPr>
        <w:t xml:space="preserve">Executive Director, Tom </w:t>
      </w:r>
      <w:proofErr w:type="spellStart"/>
      <w:r>
        <w:rPr>
          <w:rFonts w:ascii="Garamond" w:eastAsia="Garamond" w:hAnsi="Garamond" w:cs="Garamond"/>
          <w:sz w:val="24"/>
          <w:szCs w:val="24"/>
        </w:rPr>
        <w:t>Riford</w:t>
      </w:r>
      <w:proofErr w:type="spellEnd"/>
      <w:r>
        <w:rPr>
          <w:rFonts w:ascii="Garamond" w:eastAsia="Garamond" w:hAnsi="Garamond" w:cs="Garamond"/>
          <w:sz w:val="24"/>
          <w:szCs w:val="24"/>
        </w:rPr>
        <w:t xml:space="preserve"> reminded the Board of the 2020 Annual Report requiring final approval.  </w:t>
      </w:r>
    </w:p>
    <w:p w:rsidR="00CA2A8D" w:rsidRDefault="00CA2A8D" w:rsidP="00CA2A8D">
      <w:pPr>
        <w:pBdr>
          <w:top w:val="nil"/>
          <w:left w:val="nil"/>
          <w:bottom w:val="nil"/>
          <w:right w:val="nil"/>
          <w:between w:val="nil"/>
        </w:pBdr>
        <w:spacing w:after="0" w:line="360" w:lineRule="auto"/>
        <w:contextualSpacing/>
        <w:rPr>
          <w:rFonts w:ascii="Garamond" w:eastAsia="Garamond" w:hAnsi="Garamond" w:cs="Garamond"/>
          <w:color w:val="000000"/>
          <w:sz w:val="24"/>
          <w:szCs w:val="24"/>
        </w:rPr>
      </w:pPr>
    </w:p>
    <w:p w:rsidR="00CA2A8D" w:rsidRDefault="00CA2A8D" w:rsidP="00CA2A8D">
      <w:pPr>
        <w:pBdr>
          <w:top w:val="nil"/>
          <w:left w:val="nil"/>
          <w:bottom w:val="nil"/>
          <w:right w:val="nil"/>
          <w:between w:val="nil"/>
        </w:pBdr>
        <w:spacing w:after="0" w:line="360" w:lineRule="auto"/>
        <w:contextualSpacing/>
        <w:rPr>
          <w:rFonts w:ascii="Garamond" w:eastAsia="Garamond" w:hAnsi="Garamond" w:cs="Garamond"/>
          <w:color w:val="000000"/>
          <w:sz w:val="24"/>
          <w:szCs w:val="24"/>
        </w:rPr>
      </w:pPr>
      <w:r>
        <w:rPr>
          <w:rFonts w:ascii="Garamond" w:eastAsia="Garamond" w:hAnsi="Garamond" w:cs="Garamond"/>
          <w:color w:val="000000"/>
          <w:sz w:val="24"/>
          <w:szCs w:val="24"/>
        </w:rPr>
        <w:t xml:space="preserve">Chair, Karen Cherry asked for a motion to approve and accept the </w:t>
      </w:r>
      <w:r>
        <w:rPr>
          <w:rFonts w:ascii="Garamond" w:eastAsia="Garamond" w:hAnsi="Garamond" w:cs="Garamond"/>
          <w:color w:val="000000"/>
          <w:sz w:val="24"/>
          <w:szCs w:val="24"/>
        </w:rPr>
        <w:t>MMP Annual</w:t>
      </w:r>
      <w:r>
        <w:rPr>
          <w:rFonts w:ascii="Garamond" w:eastAsia="Garamond" w:hAnsi="Garamond" w:cs="Garamond"/>
          <w:color w:val="000000"/>
          <w:sz w:val="24"/>
          <w:szCs w:val="24"/>
        </w:rPr>
        <w:t xml:space="preserve"> report</w:t>
      </w:r>
      <w:r>
        <w:rPr>
          <w:rFonts w:ascii="Garamond" w:eastAsia="Garamond" w:hAnsi="Garamond" w:cs="Garamond"/>
          <w:color w:val="000000"/>
          <w:sz w:val="24"/>
          <w:szCs w:val="24"/>
        </w:rPr>
        <w:t xml:space="preserve">.  </w:t>
      </w:r>
      <w:r>
        <w:rPr>
          <w:rFonts w:ascii="Garamond" w:eastAsia="Garamond" w:hAnsi="Garamond" w:cs="Garamond"/>
          <w:color w:val="000000"/>
          <w:sz w:val="24"/>
          <w:szCs w:val="24"/>
        </w:rPr>
        <w:t xml:space="preserve">Ms. Laura Van </w:t>
      </w:r>
      <w:proofErr w:type="spellStart"/>
      <w:r>
        <w:rPr>
          <w:rFonts w:ascii="Garamond" w:eastAsia="Garamond" w:hAnsi="Garamond" w:cs="Garamond"/>
          <w:color w:val="000000"/>
          <w:sz w:val="24"/>
          <w:szCs w:val="24"/>
        </w:rPr>
        <w:t>Eperen</w:t>
      </w:r>
      <w:proofErr w:type="spellEnd"/>
      <w:r>
        <w:rPr>
          <w:rFonts w:ascii="Garamond" w:eastAsia="Garamond" w:hAnsi="Garamond" w:cs="Garamond"/>
          <w:color w:val="000000"/>
          <w:sz w:val="24"/>
          <w:szCs w:val="24"/>
        </w:rPr>
        <w:t xml:space="preserve"> moved to approve the </w:t>
      </w:r>
      <w:r>
        <w:rPr>
          <w:rFonts w:ascii="Garamond" w:eastAsia="Garamond" w:hAnsi="Garamond" w:cs="Garamond"/>
          <w:color w:val="000000"/>
          <w:sz w:val="24"/>
          <w:szCs w:val="24"/>
        </w:rPr>
        <w:t>Annual</w:t>
      </w:r>
      <w:r>
        <w:rPr>
          <w:rFonts w:ascii="Garamond" w:eastAsia="Garamond" w:hAnsi="Garamond" w:cs="Garamond"/>
          <w:color w:val="000000"/>
          <w:sz w:val="24"/>
          <w:szCs w:val="24"/>
        </w:rPr>
        <w:t xml:space="preserve"> report. Ms. </w:t>
      </w:r>
      <w:r>
        <w:rPr>
          <w:rFonts w:ascii="Garamond" w:eastAsia="Garamond" w:hAnsi="Garamond" w:cs="Garamond"/>
          <w:color w:val="000000"/>
          <w:sz w:val="24"/>
          <w:szCs w:val="24"/>
        </w:rPr>
        <w:t xml:space="preserve">Aaron </w:t>
      </w:r>
      <w:proofErr w:type="spellStart"/>
      <w:r>
        <w:rPr>
          <w:rFonts w:ascii="Garamond" w:eastAsia="Garamond" w:hAnsi="Garamond" w:cs="Garamond"/>
          <w:color w:val="000000"/>
          <w:sz w:val="24"/>
          <w:szCs w:val="24"/>
        </w:rPr>
        <w:t>Tomarchio</w:t>
      </w:r>
      <w:proofErr w:type="spellEnd"/>
      <w:r>
        <w:rPr>
          <w:rFonts w:ascii="Garamond" w:eastAsia="Garamond" w:hAnsi="Garamond" w:cs="Garamond"/>
          <w:color w:val="000000"/>
          <w:sz w:val="24"/>
          <w:szCs w:val="24"/>
        </w:rPr>
        <w:t xml:space="preserve"> second.  No oppositions.  </w:t>
      </w:r>
      <w:r>
        <w:rPr>
          <w:rFonts w:ascii="Garamond" w:eastAsia="Garamond" w:hAnsi="Garamond" w:cs="Garamond"/>
          <w:color w:val="000000"/>
          <w:sz w:val="24"/>
          <w:szCs w:val="24"/>
        </w:rPr>
        <w:t>Annual R</w:t>
      </w:r>
      <w:r>
        <w:rPr>
          <w:rFonts w:ascii="Garamond" w:eastAsia="Garamond" w:hAnsi="Garamond" w:cs="Garamond"/>
          <w:color w:val="000000"/>
          <w:sz w:val="24"/>
          <w:szCs w:val="24"/>
        </w:rPr>
        <w:t>eport approved.</w:t>
      </w:r>
    </w:p>
    <w:p w:rsidR="00CA2A8D" w:rsidRDefault="00CA2A8D" w:rsidP="00CA2A8D">
      <w:pPr>
        <w:pBdr>
          <w:top w:val="nil"/>
          <w:left w:val="nil"/>
          <w:bottom w:val="nil"/>
          <w:right w:val="nil"/>
          <w:between w:val="nil"/>
        </w:pBdr>
        <w:spacing w:after="0" w:line="360" w:lineRule="auto"/>
        <w:contextualSpacing/>
        <w:rPr>
          <w:rFonts w:ascii="Garamond" w:eastAsia="Garamond" w:hAnsi="Garamond" w:cs="Garamond"/>
          <w:color w:val="000000"/>
          <w:sz w:val="24"/>
          <w:szCs w:val="24"/>
        </w:rPr>
      </w:pPr>
    </w:p>
    <w:p w:rsidR="00CA2A8D" w:rsidRDefault="00CA2A8D" w:rsidP="00CA2A8D">
      <w:pPr>
        <w:pStyle w:val="ListParagraph"/>
        <w:numPr>
          <w:ilvl w:val="0"/>
          <w:numId w:val="6"/>
        </w:numPr>
        <w:pBdr>
          <w:top w:val="nil"/>
          <w:left w:val="nil"/>
          <w:bottom w:val="nil"/>
          <w:right w:val="nil"/>
          <w:between w:val="nil"/>
        </w:pBdr>
        <w:spacing w:after="0" w:line="360" w:lineRule="auto"/>
        <w:rPr>
          <w:rFonts w:ascii="Garamond" w:eastAsia="Garamond" w:hAnsi="Garamond" w:cs="Garamond"/>
          <w:b/>
          <w:color w:val="000000"/>
          <w:sz w:val="24"/>
          <w:szCs w:val="24"/>
        </w:rPr>
      </w:pPr>
      <w:r w:rsidRPr="006028D7">
        <w:rPr>
          <w:rFonts w:ascii="Garamond" w:eastAsia="Garamond" w:hAnsi="Garamond" w:cs="Garamond"/>
          <w:b/>
          <w:color w:val="000000"/>
          <w:sz w:val="24"/>
          <w:szCs w:val="24"/>
        </w:rPr>
        <w:t>New Business and Questions</w:t>
      </w:r>
    </w:p>
    <w:p w:rsidR="006028D7" w:rsidRPr="006028D7" w:rsidRDefault="006028D7" w:rsidP="006028D7">
      <w:pPr>
        <w:pBdr>
          <w:top w:val="nil"/>
          <w:left w:val="nil"/>
          <w:bottom w:val="nil"/>
          <w:right w:val="nil"/>
          <w:between w:val="nil"/>
        </w:pBdr>
        <w:spacing w:after="0"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No new business and no questions from the Board.  However, Mr. Tom </w:t>
      </w:r>
      <w:proofErr w:type="spellStart"/>
      <w:r>
        <w:rPr>
          <w:rFonts w:ascii="Garamond" w:eastAsia="Garamond" w:hAnsi="Garamond" w:cs="Garamond"/>
          <w:color w:val="000000"/>
          <w:sz w:val="24"/>
          <w:szCs w:val="24"/>
        </w:rPr>
        <w:t>Sadowski</w:t>
      </w:r>
      <w:proofErr w:type="spellEnd"/>
      <w:r>
        <w:rPr>
          <w:rFonts w:ascii="Garamond" w:eastAsia="Garamond" w:hAnsi="Garamond" w:cs="Garamond"/>
          <w:color w:val="000000"/>
          <w:sz w:val="24"/>
          <w:szCs w:val="24"/>
        </w:rPr>
        <w:t xml:space="preserve"> mentioned that there would be a UMMS launching of a public health hearing.</w:t>
      </w:r>
    </w:p>
    <w:p w:rsidR="00CA2A8D" w:rsidRDefault="00CA2A8D" w:rsidP="00CA2A8D">
      <w:pPr>
        <w:pBdr>
          <w:top w:val="nil"/>
          <w:left w:val="nil"/>
          <w:bottom w:val="nil"/>
          <w:right w:val="nil"/>
          <w:between w:val="nil"/>
        </w:pBdr>
        <w:spacing w:after="0" w:line="360" w:lineRule="auto"/>
        <w:contextualSpacing/>
        <w:rPr>
          <w:rFonts w:ascii="Garamond" w:eastAsia="Garamond" w:hAnsi="Garamond" w:cs="Garamond"/>
          <w:color w:val="000000"/>
          <w:sz w:val="24"/>
          <w:szCs w:val="24"/>
        </w:rPr>
      </w:pPr>
    </w:p>
    <w:p w:rsidR="006C0B7A" w:rsidRDefault="006C0B7A" w:rsidP="006C0B7A">
      <w:pPr>
        <w:pStyle w:val="ListParagraph"/>
        <w:numPr>
          <w:ilvl w:val="0"/>
          <w:numId w:val="6"/>
        </w:numPr>
        <w:spacing w:line="240" w:lineRule="auto"/>
        <w:rPr>
          <w:rFonts w:ascii="Garamond" w:eastAsia="Garamond" w:hAnsi="Garamond" w:cs="Garamond"/>
          <w:b/>
          <w:sz w:val="24"/>
          <w:szCs w:val="24"/>
        </w:rPr>
      </w:pPr>
      <w:r>
        <w:rPr>
          <w:rFonts w:ascii="Garamond" w:eastAsia="Garamond" w:hAnsi="Garamond" w:cs="Garamond"/>
          <w:b/>
          <w:sz w:val="24"/>
          <w:szCs w:val="24"/>
        </w:rPr>
        <w:t>Adjournment</w:t>
      </w:r>
    </w:p>
    <w:p w:rsidR="006C0B7A" w:rsidRPr="006C0B7A" w:rsidRDefault="006C0B7A" w:rsidP="006C0B7A">
      <w:pPr>
        <w:spacing w:line="240" w:lineRule="auto"/>
        <w:ind w:left="60"/>
        <w:rPr>
          <w:rFonts w:ascii="Garamond" w:eastAsia="Garamond" w:hAnsi="Garamond" w:cs="Garamond"/>
          <w:sz w:val="24"/>
          <w:szCs w:val="24"/>
        </w:rPr>
      </w:pPr>
      <w:r>
        <w:rPr>
          <w:rFonts w:ascii="Garamond" w:eastAsia="Garamond" w:hAnsi="Garamond" w:cs="Garamond"/>
          <w:sz w:val="24"/>
          <w:szCs w:val="24"/>
        </w:rPr>
        <w:t xml:space="preserve">The business meeting adjourned at </w:t>
      </w:r>
      <w:r w:rsidR="00D97717">
        <w:rPr>
          <w:rFonts w:ascii="Garamond" w:eastAsia="Garamond" w:hAnsi="Garamond" w:cs="Garamond"/>
          <w:sz w:val="24"/>
          <w:szCs w:val="24"/>
        </w:rPr>
        <w:t>4:</w:t>
      </w:r>
      <w:r w:rsidR="00B5548D">
        <w:rPr>
          <w:rFonts w:ascii="Garamond" w:eastAsia="Garamond" w:hAnsi="Garamond" w:cs="Garamond"/>
          <w:sz w:val="24"/>
          <w:szCs w:val="24"/>
        </w:rPr>
        <w:t>2</w:t>
      </w:r>
      <w:r w:rsidR="00D97717">
        <w:rPr>
          <w:rFonts w:ascii="Garamond" w:eastAsia="Garamond" w:hAnsi="Garamond" w:cs="Garamond"/>
          <w:sz w:val="24"/>
          <w:szCs w:val="24"/>
        </w:rPr>
        <w:t>5 p.m.</w:t>
      </w:r>
      <w:r>
        <w:rPr>
          <w:rFonts w:ascii="Garamond" w:eastAsia="Garamond" w:hAnsi="Garamond" w:cs="Garamond"/>
          <w:sz w:val="24"/>
          <w:szCs w:val="24"/>
        </w:rPr>
        <w:t xml:space="preserve">  The next meeting is scheduled for </w:t>
      </w:r>
      <w:r w:rsidR="00B5548D">
        <w:rPr>
          <w:rFonts w:ascii="Garamond" w:eastAsia="Garamond" w:hAnsi="Garamond" w:cs="Garamond"/>
          <w:sz w:val="24"/>
          <w:szCs w:val="24"/>
        </w:rPr>
        <w:t>April 202</w:t>
      </w:r>
      <w:r w:rsidR="006028D7">
        <w:rPr>
          <w:rFonts w:ascii="Garamond" w:eastAsia="Garamond" w:hAnsi="Garamond" w:cs="Garamond"/>
          <w:sz w:val="24"/>
          <w:szCs w:val="24"/>
        </w:rPr>
        <w:t>1</w:t>
      </w:r>
      <w:bookmarkStart w:id="1" w:name="_GoBack"/>
      <w:bookmarkEnd w:id="1"/>
      <w:r>
        <w:rPr>
          <w:rFonts w:ascii="Garamond" w:eastAsia="Garamond" w:hAnsi="Garamond" w:cs="Garamond"/>
          <w:sz w:val="24"/>
          <w:szCs w:val="24"/>
        </w:rPr>
        <w:t>, exact date TBD.</w:t>
      </w: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672935" w:rsidRDefault="00672935" w:rsidP="00226D0F">
      <w:pPr>
        <w:spacing w:line="240" w:lineRule="auto"/>
        <w:contextualSpacing/>
        <w:jc w:val="center"/>
        <w:rPr>
          <w:rFonts w:ascii="Garamond" w:eastAsia="Garamond" w:hAnsi="Garamond" w:cs="Garamond"/>
          <w:sz w:val="24"/>
          <w:szCs w:val="24"/>
        </w:rPr>
      </w:pPr>
    </w:p>
    <w:p w:rsidR="008D54EB" w:rsidRDefault="00DF387A" w:rsidP="00226D0F">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Maryland Marketing Partnership</w:t>
      </w:r>
    </w:p>
    <w:p w:rsidR="008D54EB" w:rsidRDefault="00DF387A" w:rsidP="00226D0F">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401 E. Pratt Street, 9</w:t>
      </w:r>
      <w:r>
        <w:rPr>
          <w:rFonts w:ascii="Garamond" w:eastAsia="Garamond" w:hAnsi="Garamond" w:cs="Garamond"/>
          <w:sz w:val="24"/>
          <w:szCs w:val="24"/>
          <w:vertAlign w:val="superscript"/>
        </w:rPr>
        <w:t>th</w:t>
      </w:r>
      <w:r>
        <w:rPr>
          <w:rFonts w:ascii="Garamond" w:eastAsia="Garamond" w:hAnsi="Garamond" w:cs="Garamond"/>
          <w:sz w:val="24"/>
          <w:szCs w:val="24"/>
        </w:rPr>
        <w:t xml:space="preserve"> Floor</w:t>
      </w:r>
    </w:p>
    <w:p w:rsidR="008D54EB" w:rsidRDefault="00DF387A" w:rsidP="00226D0F">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Baltimore, MD  21202</w:t>
      </w:r>
    </w:p>
    <w:p w:rsidR="008D54EB" w:rsidRDefault="00DF387A" w:rsidP="00226D0F">
      <w:pPr>
        <w:spacing w:line="240" w:lineRule="auto"/>
        <w:contextualSpacing/>
        <w:jc w:val="center"/>
        <w:rPr>
          <w:rFonts w:ascii="Garamond" w:eastAsia="Garamond" w:hAnsi="Garamond" w:cs="Garamond"/>
          <w:sz w:val="24"/>
          <w:szCs w:val="24"/>
        </w:rPr>
      </w:pPr>
      <w:r>
        <w:rPr>
          <w:rFonts w:ascii="Garamond" w:eastAsia="Garamond" w:hAnsi="Garamond" w:cs="Garamond"/>
          <w:sz w:val="24"/>
          <w:szCs w:val="24"/>
        </w:rPr>
        <w:t>(410) 767-6519</w:t>
      </w:r>
    </w:p>
    <w:sectPr w:rsidR="008D54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A6F" w:rsidRDefault="00DF387A">
      <w:pPr>
        <w:spacing w:after="0" w:line="240" w:lineRule="auto"/>
      </w:pPr>
      <w:r>
        <w:separator/>
      </w:r>
    </w:p>
  </w:endnote>
  <w:endnote w:type="continuationSeparator" w:id="0">
    <w:p w:rsidR="00916A6F" w:rsidRDefault="00DF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A6F" w:rsidRDefault="00DF387A">
      <w:pPr>
        <w:spacing w:after="0" w:line="240" w:lineRule="auto"/>
      </w:pPr>
      <w:r>
        <w:separator/>
      </w:r>
    </w:p>
  </w:footnote>
  <w:footnote w:type="continuationSeparator" w:id="0">
    <w:p w:rsidR="00916A6F" w:rsidRDefault="00DF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EB" w:rsidRDefault="008D54E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681"/>
    <w:multiLevelType w:val="hybridMultilevel"/>
    <w:tmpl w:val="FFFCF6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8D1044"/>
    <w:multiLevelType w:val="hybridMultilevel"/>
    <w:tmpl w:val="6A7EC7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60E26"/>
    <w:multiLevelType w:val="hybridMultilevel"/>
    <w:tmpl w:val="D50603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CF31D7"/>
    <w:multiLevelType w:val="hybridMultilevel"/>
    <w:tmpl w:val="A85A1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34D7C"/>
    <w:multiLevelType w:val="hybridMultilevel"/>
    <w:tmpl w:val="C85AD66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5A60547"/>
    <w:multiLevelType w:val="hybridMultilevel"/>
    <w:tmpl w:val="401E444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AF823D1"/>
    <w:multiLevelType w:val="hybridMultilevel"/>
    <w:tmpl w:val="6FFEC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F23F4"/>
    <w:multiLevelType w:val="multilevel"/>
    <w:tmpl w:val="2488E8F6"/>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D077C9A"/>
    <w:multiLevelType w:val="hybridMultilevel"/>
    <w:tmpl w:val="D6A4E7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2958C1"/>
    <w:multiLevelType w:val="hybridMultilevel"/>
    <w:tmpl w:val="357E97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84A05"/>
    <w:multiLevelType w:val="hybridMultilevel"/>
    <w:tmpl w:val="C602EC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7C05DB"/>
    <w:multiLevelType w:val="hybridMultilevel"/>
    <w:tmpl w:val="B01E1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2728E"/>
    <w:multiLevelType w:val="hybridMultilevel"/>
    <w:tmpl w:val="EFE838E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64426AC"/>
    <w:multiLevelType w:val="multilevel"/>
    <w:tmpl w:val="A61AAA7E"/>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4" w15:restartNumberingAfterBreak="0">
    <w:nsid w:val="56746A20"/>
    <w:multiLevelType w:val="hybridMultilevel"/>
    <w:tmpl w:val="1D8855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7872690"/>
    <w:multiLevelType w:val="hybridMultilevel"/>
    <w:tmpl w:val="4392C8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B5050A"/>
    <w:multiLevelType w:val="multilevel"/>
    <w:tmpl w:val="E0967CF2"/>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7" w15:restartNumberingAfterBreak="0">
    <w:nsid w:val="6A7841EC"/>
    <w:multiLevelType w:val="multilevel"/>
    <w:tmpl w:val="76D07F28"/>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15:restartNumberingAfterBreak="0">
    <w:nsid w:val="6A8B19D9"/>
    <w:multiLevelType w:val="hybridMultilevel"/>
    <w:tmpl w:val="9A44A644"/>
    <w:lvl w:ilvl="0" w:tplc="5ADAE8F4">
      <w:start w:val="1"/>
      <w:numFmt w:val="upperRoman"/>
      <w:lvlText w:val="%1."/>
      <w:lvlJc w:val="left"/>
      <w:pPr>
        <w:ind w:left="780" w:hanging="720"/>
      </w:pPr>
      <w:rPr>
        <w:rFonts w:hint="default"/>
      </w:rPr>
    </w:lvl>
    <w:lvl w:ilvl="1" w:tplc="11E4ACA2">
      <w:start w:val="1"/>
      <w:numFmt w:val="decimal"/>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CC0506B"/>
    <w:multiLevelType w:val="hybridMultilevel"/>
    <w:tmpl w:val="DF6E11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3125E2"/>
    <w:multiLevelType w:val="multilevel"/>
    <w:tmpl w:val="3356BEF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1" w15:restartNumberingAfterBreak="0">
    <w:nsid w:val="6FFA21CA"/>
    <w:multiLevelType w:val="hybridMultilevel"/>
    <w:tmpl w:val="EE945A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4282B"/>
    <w:multiLevelType w:val="hybridMultilevel"/>
    <w:tmpl w:val="66321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6"/>
  </w:num>
  <w:num w:numId="4">
    <w:abstractNumId w:val="20"/>
  </w:num>
  <w:num w:numId="5">
    <w:abstractNumId w:val="13"/>
  </w:num>
  <w:num w:numId="6">
    <w:abstractNumId w:val="18"/>
  </w:num>
  <w:num w:numId="7">
    <w:abstractNumId w:val="15"/>
  </w:num>
  <w:num w:numId="8">
    <w:abstractNumId w:val="19"/>
  </w:num>
  <w:num w:numId="9">
    <w:abstractNumId w:val="2"/>
  </w:num>
  <w:num w:numId="10">
    <w:abstractNumId w:val="14"/>
  </w:num>
  <w:num w:numId="11">
    <w:abstractNumId w:val="0"/>
  </w:num>
  <w:num w:numId="12">
    <w:abstractNumId w:val="4"/>
  </w:num>
  <w:num w:numId="13">
    <w:abstractNumId w:val="12"/>
  </w:num>
  <w:num w:numId="14">
    <w:abstractNumId w:val="8"/>
  </w:num>
  <w:num w:numId="15">
    <w:abstractNumId w:val="10"/>
  </w:num>
  <w:num w:numId="16">
    <w:abstractNumId w:val="6"/>
  </w:num>
  <w:num w:numId="17">
    <w:abstractNumId w:val="9"/>
  </w:num>
  <w:num w:numId="18">
    <w:abstractNumId w:val="1"/>
  </w:num>
  <w:num w:numId="19">
    <w:abstractNumId w:val="21"/>
  </w:num>
  <w:num w:numId="20">
    <w:abstractNumId w:val="3"/>
  </w:num>
  <w:num w:numId="21">
    <w:abstractNumId w:val="22"/>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EB"/>
    <w:rsid w:val="00010670"/>
    <w:rsid w:val="00032566"/>
    <w:rsid w:val="00040DFA"/>
    <w:rsid w:val="00057CC8"/>
    <w:rsid w:val="000B1753"/>
    <w:rsid w:val="001027E4"/>
    <w:rsid w:val="001140D8"/>
    <w:rsid w:val="00136A80"/>
    <w:rsid w:val="0014302D"/>
    <w:rsid w:val="001620C2"/>
    <w:rsid w:val="00204323"/>
    <w:rsid w:val="00226D0F"/>
    <w:rsid w:val="00230A7F"/>
    <w:rsid w:val="00277B5C"/>
    <w:rsid w:val="00281EE3"/>
    <w:rsid w:val="00301A65"/>
    <w:rsid w:val="00365F70"/>
    <w:rsid w:val="00385220"/>
    <w:rsid w:val="003C2653"/>
    <w:rsid w:val="00412FC8"/>
    <w:rsid w:val="00462403"/>
    <w:rsid w:val="00485DDE"/>
    <w:rsid w:val="004B1D65"/>
    <w:rsid w:val="004B75B3"/>
    <w:rsid w:val="00503CFF"/>
    <w:rsid w:val="00510FDB"/>
    <w:rsid w:val="005900D2"/>
    <w:rsid w:val="005A7072"/>
    <w:rsid w:val="005B4153"/>
    <w:rsid w:val="005F6727"/>
    <w:rsid w:val="006028D7"/>
    <w:rsid w:val="006118FC"/>
    <w:rsid w:val="00672935"/>
    <w:rsid w:val="006C0B7A"/>
    <w:rsid w:val="006D2F67"/>
    <w:rsid w:val="006E7CFE"/>
    <w:rsid w:val="007A46DD"/>
    <w:rsid w:val="007F1814"/>
    <w:rsid w:val="007F3C75"/>
    <w:rsid w:val="00880696"/>
    <w:rsid w:val="00891559"/>
    <w:rsid w:val="008D54EB"/>
    <w:rsid w:val="008F4C86"/>
    <w:rsid w:val="008F7E69"/>
    <w:rsid w:val="00916A6F"/>
    <w:rsid w:val="00920D0E"/>
    <w:rsid w:val="00925256"/>
    <w:rsid w:val="00933091"/>
    <w:rsid w:val="00990F19"/>
    <w:rsid w:val="00A21757"/>
    <w:rsid w:val="00A75CE0"/>
    <w:rsid w:val="00A86728"/>
    <w:rsid w:val="00A911A5"/>
    <w:rsid w:val="00B5548D"/>
    <w:rsid w:val="00B65B94"/>
    <w:rsid w:val="00BF1AD8"/>
    <w:rsid w:val="00BF1F21"/>
    <w:rsid w:val="00C73D7D"/>
    <w:rsid w:val="00CA2A8D"/>
    <w:rsid w:val="00D07059"/>
    <w:rsid w:val="00D47119"/>
    <w:rsid w:val="00D61639"/>
    <w:rsid w:val="00D97717"/>
    <w:rsid w:val="00DA47C5"/>
    <w:rsid w:val="00DA6337"/>
    <w:rsid w:val="00DB5C06"/>
    <w:rsid w:val="00DF387A"/>
    <w:rsid w:val="00E20178"/>
    <w:rsid w:val="00E56624"/>
    <w:rsid w:val="00E81174"/>
    <w:rsid w:val="00F5008B"/>
    <w:rsid w:val="00F839BB"/>
    <w:rsid w:val="00F85D71"/>
    <w:rsid w:val="00F95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D00C87"/>
  <w15:docId w15:val="{55CD7772-77AB-4905-AF1D-F8058067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C4591"/>
    <w:pPr>
      <w:ind w:left="720"/>
      <w:contextualSpacing/>
    </w:pPr>
  </w:style>
  <w:style w:type="paragraph" w:styleId="FootnoteText">
    <w:name w:val="footnote text"/>
    <w:basedOn w:val="Normal"/>
    <w:link w:val="FootnoteTextChar"/>
    <w:uiPriority w:val="99"/>
    <w:semiHidden/>
    <w:unhideWhenUsed/>
    <w:rsid w:val="006B0C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C91"/>
    <w:rPr>
      <w:sz w:val="20"/>
      <w:szCs w:val="20"/>
    </w:rPr>
  </w:style>
  <w:style w:type="character" w:styleId="FootnoteReference">
    <w:name w:val="footnote reference"/>
    <w:basedOn w:val="DefaultParagraphFont"/>
    <w:uiPriority w:val="99"/>
    <w:semiHidden/>
    <w:unhideWhenUsed/>
    <w:rsid w:val="006B0C91"/>
    <w:rPr>
      <w:vertAlign w:val="superscript"/>
    </w:rPr>
  </w:style>
  <w:style w:type="paragraph" w:styleId="Header">
    <w:name w:val="header"/>
    <w:basedOn w:val="Normal"/>
    <w:link w:val="HeaderChar"/>
    <w:uiPriority w:val="99"/>
    <w:unhideWhenUsed/>
    <w:rsid w:val="00EA0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7C"/>
  </w:style>
  <w:style w:type="paragraph" w:styleId="Footer">
    <w:name w:val="footer"/>
    <w:basedOn w:val="Normal"/>
    <w:link w:val="FooterChar"/>
    <w:uiPriority w:val="99"/>
    <w:unhideWhenUsed/>
    <w:rsid w:val="00EA0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7C"/>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806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5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4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cWo8OB5UGzKfJ8mvQMBc4n5MQ==">AMUW2mUqZPmA09+7YWzEKw2qzMKi4tZ0awoKDBXJ4OxWS27OSw2whb14OyEnbNWA7fkKrYFdgCHIdnyxDFRsblyiuO7LYHdzujvzRQLp4QKdmDb37sduDnEx/pUcMvdAY/tspeCtQ2Qa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BED Document" ma:contentTypeID="0x010100F85EC8E5C9B0489D93DBD9C0230BACE20082991369AFCDCD4B8CDE0EA3F9BB1C55" ma:contentTypeVersion="5" ma:contentTypeDescription="A base content type for all documents (PDFs, Word etc.) Stored on the Choose Maryland site." ma:contentTypeScope="" ma:versionID="da4896cec2b68aca529e1f80e0f81862">
  <xsd:schema xmlns:xsd="http://www.w3.org/2001/XMLSchema" xmlns:xs="http://www.w3.org/2001/XMLSchema" xmlns:p="http://schemas.microsoft.com/office/2006/metadata/properties" xmlns:ns2="fe65a5c0-4b70-48ad-bd3c-a58930fe6bf0" xmlns:ns3="http://schemas.microsoft.com/sharepoint/v3/fields" xmlns:ns4="41b98f11-f93d-4369-a679-296cd84f2cc6" targetNamespace="http://schemas.microsoft.com/office/2006/metadata/properties" ma:root="true" ma:fieldsID="bb77ccb216bfa049880bc7e32f01a9da" ns2:_="" ns3:_="" ns4:_="">
    <xsd:import namespace="fe65a5c0-4b70-48ad-bd3c-a58930fe6bf0"/>
    <xsd:import namespace="http://schemas.microsoft.com/sharepoint/v3/fields"/>
    <xsd:import namespace="41b98f11-f93d-4369-a679-296cd84f2cc6"/>
    <xsd:element name="properties">
      <xsd:complexType>
        <xsd:sequence>
          <xsd:element name="documentManagement">
            <xsd:complexType>
              <xsd:all>
                <xsd:element ref="ns3:DocumentType_1" minOccurs="0"/>
                <xsd:element ref="ns3:SecondaryLabel_1" minOccurs="0"/>
                <xsd:element ref="ns2:TaxCatchAll" minOccurs="0"/>
                <xsd:element ref="ns4:Publish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a5c0-4b70-48ad-bd3c-a58930fe6bf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f478987-5046-4633-8e2b-c4dbbba31ed5}" ma:internalName="TaxCatchAll" ma:readOnly="false" ma:showField="CatchAllData" ma:web="fe65a5c0-4b70-48ad-bd3c-a58930fe6b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9" nillable="true" ma:taxonomy="true" ma:internalName="DocumentType_1" ma:taxonomyFieldName="DocumentType" ma:displayName="Document Type" ma:fieldId="{a5a99cb3-0cfd-4a9e-973b-54609989c791}" ma:taxonomyMulti="true" ma:sspId="655ef90c-0693-49d9-a49b-b191d110f43d" ma:termSetId="c023ec7f-acd2-494d-8b22-faf33d58c9ac" ma:anchorId="18eab374-c469-4275-8d4f-58d549b59a7c" ma:open="false" ma:isKeyword="false">
      <xsd:complexType>
        <xsd:sequence>
          <xsd:element ref="pc:Terms" minOccurs="0" maxOccurs="1"/>
        </xsd:sequence>
      </xsd:complexType>
    </xsd:element>
    <xsd:element name="SecondaryLabel_1" ma:index="10" nillable="true" ma:taxonomy="true" ma:internalName="SecondaryLabel_1" ma:taxonomyFieldName="SecondaryLabel" ma:displayName="Secondary Label" ma:fieldId="{db8240f9-e819-42ce-b2a0-337b696460fc}" ma:taxonomyMulti="true" ma:sspId="655ef90c-0693-49d9-a49b-b191d110f43d" ma:termSetId="c023ec7f-acd2-494d-8b22-faf33d58c9ac" ma:anchorId="ceb77abd-e7e3-4a2a-9954-768c20a59fd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98f11-f93d-4369-a679-296cd84f2cc6" elementFormDefault="qualified">
    <xsd:import namespace="http://schemas.microsoft.com/office/2006/documentManagement/types"/>
    <xsd:import namespace="http://schemas.microsoft.com/office/infopath/2007/PartnerControls"/>
    <xsd:element name="PublishYear" ma:index="13" nillable="true" ma:displayName="Year" ma:decimals="0" ma:internalName="PublishYear" ma:percentage="FALSE">
      <xsd:simpleType>
        <xsd:restriction base="dms:Number">
          <xsd:minInclusive value="178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Year xmlns="41b98f11-f93d-4369-a679-296cd84f2cc6">2020</PublishYear>
    <TaxCatchAll xmlns="fe65a5c0-4b70-48ad-bd3c-a58930fe6bf0"/>
    <SecondaryLabel_1 xmlns="http://schemas.microsoft.com/sharepoint/v3/fields">
      <Terms xmlns="http://schemas.microsoft.com/office/infopath/2007/PartnerControls"/>
    </SecondaryLabel_1>
    <DocumentType_1 xmlns="http://schemas.microsoft.com/sharepoint/v3/fields">
      <Terms xmlns="http://schemas.microsoft.com/office/infopath/2007/PartnerControls"/>
    </DocumentType_1>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C40AA2D-B30A-4A75-AE18-2B30B95CAA4F}"/>
</file>

<file path=customXml/itemProps3.xml><?xml version="1.0" encoding="utf-8"?>
<ds:datastoreItem xmlns:ds="http://schemas.openxmlformats.org/officeDocument/2006/customXml" ds:itemID="{D0768E73-5C0F-4589-ACA3-79EE8E09D7B4}"/>
</file>

<file path=customXml/itemProps4.xml><?xml version="1.0" encoding="utf-8"?>
<ds:datastoreItem xmlns:ds="http://schemas.openxmlformats.org/officeDocument/2006/customXml" ds:itemID="{3ACBE15F-C7BB-4F9E-85B6-3E5C0FCFEF90}"/>
</file>

<file path=docProps/app.xml><?xml version="1.0" encoding="utf-8"?>
<Properties xmlns="http://schemas.openxmlformats.org/officeDocument/2006/extended-properties" xmlns:vt="http://schemas.openxmlformats.org/officeDocument/2006/docPropsVTypes">
  <Template>Normal.dotm</Template>
  <TotalTime>485</TotalTime>
  <Pages>9</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MMP Quarterly Meeting Minutes 12.10.20</dc:title>
  <dc:creator>Lutisha Williams</dc:creator>
  <cp:lastModifiedBy>Windows User</cp:lastModifiedBy>
  <cp:revision>7</cp:revision>
  <cp:lastPrinted>2020-09-10T16:10:00Z</cp:lastPrinted>
  <dcterms:created xsi:type="dcterms:W3CDTF">2020-12-10T21:26:00Z</dcterms:created>
  <dcterms:modified xsi:type="dcterms:W3CDTF">2020-12-18T18:56:00Z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0x010100F85EC8E5C9B0489D93DBD9C0230BACE20082991369AFCDCD4B8CDE0EA3F9BB1C55</vt:lpwstr>
  </property>
  <property fmtid="{D5CDD505-2E9C-101B-9397-08002B2CF9AE}" pid="3" name="TaxKeyword">
    <vt:lpwstr/>
  </property>
  <property fmtid="{D5CDD505-2E9C-101B-9397-08002B2CF9AE}" pid="4" name="SecondaryLabel">
    <vt:lpwstr/>
  </property>
  <property fmtid="{D5CDD505-2E9C-101B-9397-08002B2CF9AE}" pid="5" name="DocumentType">
    <vt:lpwstr/>
  </property>
  <property fmtid="{D5CDD505-2E9C-101B-9397-08002B2CF9AE}" pid="6" name="TaxKeywordTaxHTField">
    <vt:lpwstr/>
  </property>
</Properties>
</file>