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86E9E" w:rsidRDefault="008E4588">
      <w:pPr>
        <w:spacing w:after="160" w:line="259" w:lineRule="auto"/>
        <w:jc w:val="center"/>
        <w:rPr>
          <w:rFonts w:ascii="Helvetica Neue" w:eastAsia="Helvetica Neue" w:hAnsi="Helvetica Neue" w:cs="Helvetica Neue"/>
          <w:color w:val="C8122C"/>
          <w:sz w:val="42"/>
          <w:szCs w:val="42"/>
          <w:highlight w:val="white"/>
        </w:rPr>
      </w:pPr>
      <w:r>
        <w:rPr>
          <w:rFonts w:ascii="Helvetica Neue" w:eastAsia="Helvetica Neue" w:hAnsi="Helvetica Neue" w:cs="Helvetica Neue"/>
          <w:color w:val="C8122C"/>
          <w:sz w:val="42"/>
          <w:szCs w:val="42"/>
          <w:highlight w:val="white"/>
        </w:rPr>
        <w:t>Child Care Capital Support Revolving Loan Fund</w:t>
      </w:r>
    </w:p>
    <w:p w14:paraId="00000002" w14:textId="77777777" w:rsidR="00186E9E" w:rsidRDefault="008E4588">
      <w:pPr>
        <w:shd w:val="clear" w:color="auto" w:fill="FFFFFF"/>
        <w:spacing w:after="300" w:line="240" w:lineRule="auto"/>
        <w:jc w:val="center"/>
        <w:rPr>
          <w:rFonts w:ascii="Helvetica Neue" w:eastAsia="Helvetica Neue" w:hAnsi="Helvetica Neue" w:cs="Helvetica Neue"/>
          <w:color w:val="0072C6"/>
          <w:sz w:val="36"/>
          <w:szCs w:val="36"/>
        </w:rPr>
      </w:pPr>
      <w:r>
        <w:rPr>
          <w:rFonts w:ascii="Helvetica Neue" w:eastAsia="Helvetica Neue" w:hAnsi="Helvetica Neue" w:cs="Helvetica Neue"/>
          <w:color w:val="0072C6"/>
          <w:sz w:val="36"/>
          <w:szCs w:val="36"/>
        </w:rPr>
        <w:t>FREQUENTLY ASKED QUESTIONS</w:t>
      </w:r>
    </w:p>
    <w:p w14:paraId="00000003" w14:textId="77777777" w:rsidR="00186E9E" w:rsidRPr="00EF6CF3" w:rsidRDefault="008E4588">
      <w:pPr>
        <w:shd w:val="clear" w:color="auto" w:fill="FFFFFF"/>
        <w:spacing w:line="240" w:lineRule="auto"/>
        <w:jc w:val="both"/>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What is the Child Care Capital Support Revolving Loan Fund?</w:t>
      </w:r>
      <w:r w:rsidRPr="00EF6CF3">
        <w:rPr>
          <w:rFonts w:ascii="Gill Sans Nova" w:eastAsia="Helvetica Neue" w:hAnsi="Gill Sans Nova"/>
          <w:b/>
          <w:sz w:val="24"/>
          <w:szCs w:val="24"/>
        </w:rPr>
        <w:tab/>
      </w:r>
    </w:p>
    <w:p w14:paraId="00000004" w14:textId="77777777" w:rsidR="00186E9E" w:rsidRPr="00EF6CF3" w:rsidRDefault="008E4588" w:rsidP="00383723">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 xml:space="preserve">The Child Care Capital Support Revolving Loan Fund provides no-interest loans </w:t>
      </w:r>
    </w:p>
    <w:p w14:paraId="00000005" w14:textId="77777777" w:rsidR="00186E9E" w:rsidRPr="00EF6CF3" w:rsidRDefault="008E4588" w:rsidP="00383723">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sz w:val="24"/>
          <w:szCs w:val="24"/>
        </w:rPr>
        <w:t xml:space="preserve">           for capital expenses to child care providers who participate in the Child Care </w:t>
      </w:r>
    </w:p>
    <w:p w14:paraId="00000006" w14:textId="77777777" w:rsidR="00186E9E" w:rsidRPr="00EF6CF3" w:rsidRDefault="008E4588" w:rsidP="00383723">
      <w:pPr>
        <w:shd w:val="clear" w:color="auto" w:fill="FFFFFF"/>
        <w:spacing w:line="240" w:lineRule="auto"/>
        <w:ind w:left="720"/>
        <w:rPr>
          <w:rFonts w:ascii="Gill Sans Nova" w:eastAsia="Helvetica Neue" w:hAnsi="Gill Sans Nova"/>
          <w:sz w:val="24"/>
          <w:szCs w:val="24"/>
        </w:rPr>
      </w:pPr>
      <w:r w:rsidRPr="00EF6CF3">
        <w:rPr>
          <w:rFonts w:ascii="Gill Sans Nova" w:eastAsia="Helvetica Neue" w:hAnsi="Gill Sans Nova"/>
          <w:sz w:val="24"/>
          <w:szCs w:val="24"/>
        </w:rPr>
        <w:t xml:space="preserve">Scholarship (CCS) Program. </w:t>
      </w:r>
    </w:p>
    <w:p w14:paraId="00000007" w14:textId="77777777" w:rsidR="00186E9E" w:rsidRPr="00EF6CF3" w:rsidRDefault="00186E9E" w:rsidP="00383723">
      <w:pPr>
        <w:shd w:val="clear" w:color="auto" w:fill="FFFFFF"/>
        <w:spacing w:line="240" w:lineRule="auto"/>
        <w:ind w:left="720"/>
        <w:rPr>
          <w:rFonts w:ascii="Gill Sans Nova" w:eastAsia="Helvetica Neue" w:hAnsi="Gill Sans Nova"/>
          <w:sz w:val="24"/>
          <w:szCs w:val="24"/>
        </w:rPr>
      </w:pPr>
    </w:p>
    <w:p w14:paraId="0000000B" w14:textId="5B1EB26F" w:rsidR="00186E9E" w:rsidRPr="00EF6CF3" w:rsidRDefault="00000000" w:rsidP="00581FEC">
      <w:pPr>
        <w:shd w:val="clear" w:color="auto" w:fill="FFFFFF"/>
        <w:spacing w:line="240" w:lineRule="auto"/>
        <w:ind w:left="720"/>
        <w:rPr>
          <w:rFonts w:ascii="Gill Sans Nova" w:eastAsia="Helvetica Neue" w:hAnsi="Gill Sans Nova"/>
          <w:sz w:val="24"/>
          <w:szCs w:val="24"/>
        </w:rPr>
      </w:pPr>
      <w:hyperlink r:id="rId6" w:history="1">
        <w:r w:rsidR="00581FEC" w:rsidRPr="00581FEC">
          <w:rPr>
            <w:rStyle w:val="Hyperlink"/>
            <w:rFonts w:ascii="Gill Sans Nova" w:eastAsia="Helvetica Neue" w:hAnsi="Gill Sans Nova"/>
            <w:sz w:val="24"/>
            <w:szCs w:val="24"/>
          </w:rPr>
          <w:t>CH 466, Acts of 2022</w:t>
        </w:r>
      </w:hyperlink>
      <w:r w:rsidR="00FD2B61" w:rsidRPr="00EF6CF3">
        <w:rPr>
          <w:rFonts w:ascii="Gill Sans Nova" w:eastAsia="Helvetica Neue" w:hAnsi="Gill Sans Nova"/>
          <w:sz w:val="24"/>
          <w:szCs w:val="24"/>
        </w:rPr>
        <w:t>,</w:t>
      </w:r>
      <w:r w:rsidR="00581FEC">
        <w:rPr>
          <w:rFonts w:ascii="Gill Sans Nova" w:eastAsia="Helvetica Neue" w:hAnsi="Gill Sans Nova"/>
          <w:sz w:val="24"/>
          <w:szCs w:val="24"/>
        </w:rPr>
        <w:t xml:space="preserve"> was signed into law on May 16, 2022, establishing this program.  </w:t>
      </w:r>
      <w:r w:rsidR="008E4588" w:rsidRPr="00EF6CF3">
        <w:rPr>
          <w:rFonts w:ascii="Gill Sans Nova" w:eastAsia="Helvetica Neue" w:hAnsi="Gill Sans Nova"/>
          <w:sz w:val="24"/>
          <w:szCs w:val="24"/>
        </w:rPr>
        <w:t xml:space="preserve">The legislation became effective July 1, 2022. </w:t>
      </w:r>
    </w:p>
    <w:p w14:paraId="0000000C" w14:textId="77777777" w:rsidR="00186E9E" w:rsidRPr="00EF6CF3" w:rsidRDefault="00186E9E" w:rsidP="00383723">
      <w:pPr>
        <w:shd w:val="clear" w:color="auto" w:fill="FFFFFF"/>
        <w:spacing w:line="240" w:lineRule="auto"/>
        <w:ind w:firstLine="720"/>
        <w:rPr>
          <w:rFonts w:ascii="Gill Sans Nova" w:eastAsia="Helvetica Neue" w:hAnsi="Gill Sans Nova"/>
          <w:sz w:val="24"/>
          <w:szCs w:val="24"/>
        </w:rPr>
      </w:pPr>
    </w:p>
    <w:p w14:paraId="0000000D" w14:textId="77777777" w:rsidR="00186E9E" w:rsidRPr="00EF6CF3" w:rsidRDefault="008E4588">
      <w:pPr>
        <w:shd w:val="clear" w:color="auto" w:fill="FFFFFF"/>
        <w:spacing w:line="240" w:lineRule="auto"/>
        <w:jc w:val="both"/>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What is the CCS Program?</w:t>
      </w:r>
    </w:p>
    <w:p w14:paraId="0000000E" w14:textId="77777777" w:rsidR="00186E9E" w:rsidRPr="00EF6CF3" w:rsidRDefault="008E4588">
      <w:pPr>
        <w:shd w:val="clear" w:color="auto" w:fill="FFFFFF"/>
        <w:spacing w:line="240" w:lineRule="auto"/>
        <w:jc w:val="both"/>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The CCS Program provides financial assistance for child care costs to families</w:t>
      </w:r>
    </w:p>
    <w:p w14:paraId="0000000F" w14:textId="77777777" w:rsidR="00186E9E" w:rsidRPr="00EF6CF3" w:rsidRDefault="008E4588">
      <w:pPr>
        <w:shd w:val="clear" w:color="auto" w:fill="FFFFFF"/>
        <w:spacing w:line="240" w:lineRule="auto"/>
        <w:ind w:firstLine="720"/>
        <w:jc w:val="both"/>
        <w:rPr>
          <w:rFonts w:ascii="Gill Sans Nova" w:eastAsia="Helvetica Neue" w:hAnsi="Gill Sans Nova"/>
          <w:sz w:val="24"/>
          <w:szCs w:val="24"/>
        </w:rPr>
      </w:pPr>
      <w:r w:rsidRPr="00EF6CF3">
        <w:rPr>
          <w:rFonts w:ascii="Gill Sans Nova" w:eastAsia="Helvetica Neue" w:hAnsi="Gill Sans Nova"/>
          <w:sz w:val="24"/>
          <w:szCs w:val="24"/>
        </w:rPr>
        <w:t xml:space="preserve">who meet income eligibility requirements. The Program is administered by the </w:t>
      </w:r>
    </w:p>
    <w:p w14:paraId="00000010" w14:textId="1B9112D0" w:rsidR="00186E9E" w:rsidRPr="00EF6CF3" w:rsidRDefault="008E4588">
      <w:pPr>
        <w:shd w:val="clear" w:color="auto" w:fill="FFFFFF"/>
        <w:spacing w:line="240" w:lineRule="auto"/>
        <w:ind w:left="720"/>
        <w:jc w:val="both"/>
        <w:rPr>
          <w:rFonts w:ascii="Gill Sans Nova" w:eastAsia="Helvetica Neue" w:hAnsi="Gill Sans Nova"/>
          <w:sz w:val="24"/>
          <w:szCs w:val="24"/>
        </w:rPr>
      </w:pPr>
      <w:r w:rsidRPr="00EF6CF3">
        <w:rPr>
          <w:rFonts w:ascii="Gill Sans Nova" w:eastAsia="Helvetica Neue" w:hAnsi="Gill Sans Nova"/>
          <w:sz w:val="24"/>
          <w:szCs w:val="24"/>
        </w:rPr>
        <w:t xml:space="preserve">Division of Early Childhood within the Maryland State Department of Education (MSDE). </w:t>
      </w:r>
      <w:r w:rsidR="00C41623" w:rsidRPr="00EF6CF3">
        <w:rPr>
          <w:rFonts w:ascii="Gill Sans Nova" w:eastAsia="Helvetica Neue" w:hAnsi="Gill Sans Nova"/>
          <w:sz w:val="24"/>
          <w:szCs w:val="24"/>
        </w:rPr>
        <w:t>For more information regarding the CCS Program, click on the link below:</w:t>
      </w:r>
    </w:p>
    <w:p w14:paraId="278B7C26" w14:textId="2D267554" w:rsidR="00C41623" w:rsidRPr="00EF6CF3" w:rsidRDefault="00C41623">
      <w:pPr>
        <w:shd w:val="clear" w:color="auto" w:fill="FFFFFF"/>
        <w:spacing w:line="240" w:lineRule="auto"/>
        <w:ind w:left="720"/>
        <w:jc w:val="both"/>
        <w:rPr>
          <w:rFonts w:ascii="Gill Sans Nova" w:eastAsia="Helvetica Neue" w:hAnsi="Gill Sans Nova"/>
          <w:sz w:val="24"/>
          <w:szCs w:val="24"/>
        </w:rPr>
      </w:pPr>
    </w:p>
    <w:p w14:paraId="376FE1D8" w14:textId="0112C77F" w:rsidR="00C41623" w:rsidRPr="00EF6CF3" w:rsidRDefault="00C41623">
      <w:pPr>
        <w:shd w:val="clear" w:color="auto" w:fill="FFFFFF"/>
        <w:spacing w:line="240" w:lineRule="auto"/>
        <w:ind w:left="720"/>
        <w:jc w:val="both"/>
        <w:rPr>
          <w:rStyle w:val="Hyperlink"/>
          <w:rFonts w:ascii="Gill Sans Nova" w:eastAsia="Helvetica Neue" w:hAnsi="Gill Sans Nova"/>
          <w:sz w:val="24"/>
          <w:szCs w:val="24"/>
        </w:rPr>
      </w:pPr>
      <w:r w:rsidRPr="00EF6CF3">
        <w:rPr>
          <w:rFonts w:ascii="Gill Sans Nova" w:eastAsia="Helvetica Neue" w:hAnsi="Gill Sans Nova"/>
          <w:sz w:val="24"/>
          <w:szCs w:val="24"/>
        </w:rPr>
        <w:fldChar w:fldCharType="begin"/>
      </w:r>
      <w:r w:rsidRPr="00EF6CF3">
        <w:rPr>
          <w:rFonts w:ascii="Gill Sans Nova" w:eastAsia="Helvetica Neue" w:hAnsi="Gill Sans Nova"/>
          <w:sz w:val="24"/>
          <w:szCs w:val="24"/>
        </w:rPr>
        <w:instrText xml:space="preserve"> HYPERLINK "https://earlychildhood.marylandpublicschools.org/child-care-providers/child-care-scholarship-program" </w:instrText>
      </w:r>
      <w:r w:rsidRPr="00EF6CF3">
        <w:rPr>
          <w:rFonts w:ascii="Gill Sans Nova" w:eastAsia="Helvetica Neue" w:hAnsi="Gill Sans Nova"/>
          <w:sz w:val="24"/>
          <w:szCs w:val="24"/>
        </w:rPr>
        <w:fldChar w:fldCharType="separate"/>
      </w:r>
      <w:r w:rsidRPr="00EF6CF3">
        <w:rPr>
          <w:rStyle w:val="Hyperlink"/>
          <w:rFonts w:ascii="Gill Sans Nova" w:eastAsia="Helvetica Neue" w:hAnsi="Gill Sans Nova"/>
          <w:sz w:val="24"/>
          <w:szCs w:val="24"/>
        </w:rPr>
        <w:t>https://earlychildhood.marylandpublicschools.org/child-care-providers/child-care-scholarship-program</w:t>
      </w:r>
    </w:p>
    <w:p w14:paraId="00000011" w14:textId="70A8E075" w:rsidR="00186E9E" w:rsidRPr="00EF6CF3" w:rsidRDefault="00C41623" w:rsidP="00C407B4">
      <w:pPr>
        <w:shd w:val="clear" w:color="auto" w:fill="FFFFFF"/>
        <w:spacing w:line="240" w:lineRule="auto"/>
        <w:ind w:left="720"/>
        <w:jc w:val="both"/>
        <w:rPr>
          <w:rFonts w:ascii="Gill Sans Nova" w:eastAsia="Helvetica Neue" w:hAnsi="Gill Sans Nova"/>
          <w:sz w:val="24"/>
          <w:szCs w:val="24"/>
        </w:rPr>
      </w:pPr>
      <w:r w:rsidRPr="00EF6CF3">
        <w:rPr>
          <w:rFonts w:ascii="Gill Sans Nova" w:eastAsia="Helvetica Neue" w:hAnsi="Gill Sans Nova"/>
          <w:sz w:val="24"/>
          <w:szCs w:val="24"/>
        </w:rPr>
        <w:fldChar w:fldCharType="end"/>
      </w:r>
    </w:p>
    <w:p w14:paraId="00000012" w14:textId="77777777" w:rsidR="00186E9E" w:rsidRPr="00EF6CF3" w:rsidRDefault="008E4588">
      <w:pPr>
        <w:shd w:val="clear" w:color="auto" w:fill="FFFFFF"/>
        <w:spacing w:line="240" w:lineRule="auto"/>
        <w:jc w:val="both"/>
        <w:rPr>
          <w:rFonts w:ascii="Gill Sans Nova" w:eastAsia="Helvetica Neue" w:hAnsi="Gill Sans Nova"/>
          <w:b/>
          <w:sz w:val="24"/>
          <w:szCs w:val="24"/>
        </w:rPr>
      </w:pPr>
      <w:r w:rsidRPr="00EF6CF3">
        <w:rPr>
          <w:rFonts w:ascii="Gill Sans Nova" w:eastAsia="Helvetica Neue" w:hAnsi="Gill Sans Nova"/>
          <w:b/>
          <w:sz w:val="24"/>
          <w:szCs w:val="24"/>
        </w:rPr>
        <w:t xml:space="preserve">Q: </w:t>
      </w:r>
      <w:r w:rsidRPr="00EF6CF3">
        <w:rPr>
          <w:rFonts w:ascii="Gill Sans Nova" w:eastAsia="Helvetica Neue" w:hAnsi="Gill Sans Nova"/>
          <w:b/>
          <w:sz w:val="24"/>
          <w:szCs w:val="24"/>
        </w:rPr>
        <w:tab/>
        <w:t>Who is eligible to apply for a loan?</w:t>
      </w:r>
    </w:p>
    <w:p w14:paraId="00000013" w14:textId="77777777" w:rsidR="00186E9E" w:rsidRPr="00EF6CF3" w:rsidRDefault="008E4588">
      <w:pPr>
        <w:shd w:val="clear" w:color="auto" w:fill="FFFFFF"/>
        <w:spacing w:line="240" w:lineRule="auto"/>
        <w:jc w:val="both"/>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 xml:space="preserve">Child care providers who accept CCS Program participants </w:t>
      </w:r>
      <w:r w:rsidRPr="00EF6CF3">
        <w:rPr>
          <w:rFonts w:ascii="Gill Sans Nova" w:eastAsia="Helvetica Neue" w:hAnsi="Gill Sans Nova"/>
          <w:b/>
          <w:i/>
          <w:sz w:val="24"/>
          <w:szCs w:val="24"/>
          <w:u w:val="single"/>
        </w:rPr>
        <w:t>and</w:t>
      </w:r>
      <w:r w:rsidRPr="00EF6CF3">
        <w:rPr>
          <w:rFonts w:ascii="Gill Sans Nova" w:eastAsia="Helvetica Neue" w:hAnsi="Gill Sans Nova"/>
          <w:sz w:val="24"/>
          <w:szCs w:val="24"/>
        </w:rPr>
        <w:t xml:space="preserve"> hold a valid</w:t>
      </w:r>
    </w:p>
    <w:p w14:paraId="00000014" w14:textId="77777777" w:rsidR="00186E9E" w:rsidRPr="00EF6CF3" w:rsidRDefault="008E4588">
      <w:pPr>
        <w:shd w:val="clear" w:color="auto" w:fill="FFFFFF"/>
        <w:spacing w:line="240" w:lineRule="auto"/>
        <w:ind w:firstLine="720"/>
        <w:jc w:val="both"/>
        <w:rPr>
          <w:rFonts w:ascii="Gill Sans Nova" w:eastAsia="Helvetica Neue" w:hAnsi="Gill Sans Nova"/>
          <w:sz w:val="24"/>
          <w:szCs w:val="24"/>
        </w:rPr>
      </w:pPr>
      <w:r w:rsidRPr="00EF6CF3">
        <w:rPr>
          <w:rFonts w:ascii="Gill Sans Nova" w:eastAsia="Helvetica Neue" w:hAnsi="Gill Sans Nova"/>
          <w:sz w:val="24"/>
          <w:szCs w:val="24"/>
        </w:rPr>
        <w:t xml:space="preserve">child care license in good standing issued by the MSDE may apply for a loan </w:t>
      </w:r>
    </w:p>
    <w:p w14:paraId="00000015" w14:textId="77777777" w:rsidR="00186E9E" w:rsidRPr="00EF6CF3" w:rsidRDefault="008E4588">
      <w:pPr>
        <w:shd w:val="clear" w:color="auto" w:fill="FFFFFF"/>
        <w:spacing w:line="240" w:lineRule="auto"/>
        <w:ind w:left="720"/>
        <w:jc w:val="both"/>
        <w:rPr>
          <w:rFonts w:ascii="Gill Sans Nova" w:eastAsia="Helvetica Neue" w:hAnsi="Gill Sans Nova"/>
          <w:sz w:val="24"/>
          <w:szCs w:val="24"/>
        </w:rPr>
      </w:pPr>
      <w:r w:rsidRPr="00EF6CF3">
        <w:rPr>
          <w:rFonts w:ascii="Gill Sans Nova" w:eastAsia="Helvetica Neue" w:hAnsi="Gill Sans Nova"/>
          <w:sz w:val="24"/>
          <w:szCs w:val="24"/>
        </w:rPr>
        <w:t xml:space="preserve">from the fund. </w:t>
      </w:r>
    </w:p>
    <w:p w14:paraId="00000016" w14:textId="77777777" w:rsidR="00186E9E" w:rsidRPr="00EF6CF3" w:rsidRDefault="00186E9E">
      <w:pPr>
        <w:shd w:val="clear" w:color="auto" w:fill="FFFFFF"/>
        <w:spacing w:line="240" w:lineRule="auto"/>
        <w:ind w:firstLine="720"/>
        <w:jc w:val="both"/>
        <w:rPr>
          <w:rFonts w:ascii="Gill Sans Nova" w:eastAsia="Helvetica Neue" w:hAnsi="Gill Sans Nova"/>
          <w:sz w:val="24"/>
          <w:szCs w:val="24"/>
        </w:rPr>
      </w:pPr>
    </w:p>
    <w:p w14:paraId="00000017" w14:textId="419E93B5"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 xml:space="preserve">Do </w:t>
      </w:r>
      <w:r w:rsidR="00C610A3" w:rsidRPr="00EF6CF3">
        <w:rPr>
          <w:rFonts w:ascii="Gill Sans Nova" w:eastAsia="Helvetica Neue" w:hAnsi="Gill Sans Nova"/>
          <w:b/>
          <w:sz w:val="24"/>
          <w:szCs w:val="24"/>
        </w:rPr>
        <w:t>all</w:t>
      </w:r>
      <w:r w:rsidRPr="00EF6CF3">
        <w:rPr>
          <w:rFonts w:ascii="Gill Sans Nova" w:eastAsia="Helvetica Neue" w:hAnsi="Gill Sans Nova"/>
          <w:b/>
          <w:sz w:val="24"/>
          <w:szCs w:val="24"/>
        </w:rPr>
        <w:t xml:space="preserve"> the children I serve have to be enrolled in the CCS Program in</w:t>
      </w:r>
    </w:p>
    <w:p w14:paraId="00000018" w14:textId="77777777" w:rsidR="00186E9E" w:rsidRPr="00EF6CF3" w:rsidRDefault="008E4588">
      <w:pPr>
        <w:shd w:val="clear" w:color="auto" w:fill="FFFFFF"/>
        <w:spacing w:line="240" w:lineRule="auto"/>
        <w:ind w:firstLine="720"/>
        <w:rPr>
          <w:rFonts w:ascii="Gill Sans Nova" w:eastAsia="Helvetica Neue" w:hAnsi="Gill Sans Nova"/>
          <w:b/>
          <w:sz w:val="24"/>
          <w:szCs w:val="24"/>
        </w:rPr>
      </w:pPr>
      <w:r w:rsidRPr="00EF6CF3">
        <w:rPr>
          <w:rFonts w:ascii="Gill Sans Nova" w:eastAsia="Helvetica Neue" w:hAnsi="Gill Sans Nova"/>
          <w:b/>
          <w:sz w:val="24"/>
          <w:szCs w:val="24"/>
        </w:rPr>
        <w:t>order for me to qualify for a loan?</w:t>
      </w:r>
    </w:p>
    <w:p w14:paraId="13ED7E64" w14:textId="77777777" w:rsidR="001A21CB" w:rsidRPr="00EF6CF3" w:rsidRDefault="008E4588" w:rsidP="001A21CB">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 xml:space="preserve">No. </w:t>
      </w:r>
      <w:r w:rsidR="00716D4F" w:rsidRPr="00EF6CF3">
        <w:rPr>
          <w:rFonts w:ascii="Gill Sans Nova" w:eastAsia="Helvetica Neue" w:hAnsi="Gill Sans Nova"/>
          <w:sz w:val="24"/>
          <w:szCs w:val="24"/>
        </w:rPr>
        <w:t xml:space="preserve">If </w:t>
      </w:r>
      <w:r w:rsidRPr="00EF6CF3">
        <w:rPr>
          <w:rFonts w:ascii="Gill Sans Nova" w:eastAsia="Helvetica Neue" w:hAnsi="Gill Sans Nova"/>
          <w:sz w:val="24"/>
          <w:szCs w:val="24"/>
        </w:rPr>
        <w:t>the provider</w:t>
      </w:r>
      <w:r w:rsidR="00716D4F" w:rsidRPr="00EF6CF3">
        <w:rPr>
          <w:rFonts w:ascii="Gill Sans Nova" w:eastAsia="Helvetica Neue" w:hAnsi="Gill Sans Nova"/>
          <w:sz w:val="24"/>
          <w:szCs w:val="24"/>
        </w:rPr>
        <w:t xml:space="preserve"> </w:t>
      </w:r>
      <w:r w:rsidRPr="00EF6CF3">
        <w:rPr>
          <w:rFonts w:ascii="Gill Sans Nova" w:eastAsia="Helvetica Neue" w:hAnsi="Gill Sans Nova"/>
          <w:b/>
          <w:i/>
          <w:sz w:val="24"/>
          <w:szCs w:val="24"/>
          <w:u w:val="single"/>
        </w:rPr>
        <w:t>accepts</w:t>
      </w:r>
      <w:r w:rsidRPr="00EF6CF3">
        <w:rPr>
          <w:rFonts w:ascii="Gill Sans Nova" w:eastAsia="Helvetica Neue" w:hAnsi="Gill Sans Nova"/>
          <w:sz w:val="24"/>
          <w:szCs w:val="24"/>
        </w:rPr>
        <w:t xml:space="preserve"> participants in the CCS Program the</w:t>
      </w:r>
      <w:r w:rsidR="001A21CB" w:rsidRPr="00EF6CF3">
        <w:rPr>
          <w:rFonts w:ascii="Gill Sans Nova" w:eastAsia="Helvetica Neue" w:hAnsi="Gill Sans Nova"/>
          <w:sz w:val="24"/>
          <w:szCs w:val="24"/>
        </w:rPr>
        <w:t xml:space="preserve"> </w:t>
      </w:r>
      <w:r w:rsidRPr="00EF6CF3">
        <w:rPr>
          <w:rFonts w:ascii="Gill Sans Nova" w:eastAsia="Helvetica Neue" w:hAnsi="Gill Sans Nova"/>
          <w:sz w:val="24"/>
          <w:szCs w:val="24"/>
        </w:rPr>
        <w:t xml:space="preserve">provider is </w:t>
      </w:r>
    </w:p>
    <w:p w14:paraId="0000001A" w14:textId="0C703FFF" w:rsidR="00186E9E" w:rsidRPr="00EF6CF3" w:rsidRDefault="008E4588" w:rsidP="001A21CB">
      <w:pPr>
        <w:shd w:val="clear" w:color="auto" w:fill="FFFFFF"/>
        <w:spacing w:line="240" w:lineRule="auto"/>
        <w:ind w:left="720"/>
        <w:rPr>
          <w:rFonts w:ascii="Gill Sans Nova" w:eastAsia="Helvetica Neue" w:hAnsi="Gill Sans Nova"/>
          <w:sz w:val="24"/>
          <w:szCs w:val="24"/>
        </w:rPr>
      </w:pPr>
      <w:r w:rsidRPr="00EF6CF3">
        <w:rPr>
          <w:rFonts w:ascii="Gill Sans Nova" w:eastAsia="Helvetica Neue" w:hAnsi="Gill Sans Nova"/>
          <w:sz w:val="24"/>
          <w:szCs w:val="24"/>
        </w:rPr>
        <w:t>eligible for a loan from the fund.</w:t>
      </w:r>
    </w:p>
    <w:p w14:paraId="0000001B" w14:textId="77777777" w:rsidR="00186E9E" w:rsidRPr="00EF6CF3" w:rsidRDefault="00186E9E">
      <w:pPr>
        <w:shd w:val="clear" w:color="auto" w:fill="FFFFFF"/>
        <w:spacing w:line="240" w:lineRule="auto"/>
        <w:jc w:val="both"/>
        <w:rPr>
          <w:rFonts w:ascii="Gill Sans Nova" w:eastAsia="Helvetica Neue" w:hAnsi="Gill Sans Nova"/>
          <w:sz w:val="24"/>
          <w:szCs w:val="24"/>
        </w:rPr>
      </w:pPr>
    </w:p>
    <w:p w14:paraId="0000001C" w14:textId="77777777" w:rsidR="00186E9E" w:rsidRPr="00EF6CF3" w:rsidRDefault="008E4588">
      <w:pPr>
        <w:shd w:val="clear" w:color="auto" w:fill="FFFFFF"/>
        <w:spacing w:line="240" w:lineRule="auto"/>
        <w:jc w:val="both"/>
        <w:rPr>
          <w:rFonts w:ascii="Gill Sans Nova" w:eastAsia="Helvetica Neue" w:hAnsi="Gill Sans Nova"/>
          <w:b/>
          <w:sz w:val="24"/>
          <w:szCs w:val="24"/>
        </w:rPr>
      </w:pPr>
      <w:r w:rsidRPr="00EF6CF3">
        <w:rPr>
          <w:rFonts w:ascii="Gill Sans Nova" w:eastAsia="Helvetica Neue" w:hAnsi="Gill Sans Nova"/>
          <w:b/>
          <w:sz w:val="24"/>
          <w:szCs w:val="24"/>
        </w:rPr>
        <w:t xml:space="preserve">Q: </w:t>
      </w:r>
      <w:r w:rsidRPr="00EF6CF3">
        <w:rPr>
          <w:rFonts w:ascii="Gill Sans Nova" w:eastAsia="Helvetica Neue" w:hAnsi="Gill Sans Nova"/>
          <w:b/>
          <w:sz w:val="24"/>
          <w:szCs w:val="24"/>
        </w:rPr>
        <w:tab/>
        <w:t>How much money can I borrow?</w:t>
      </w:r>
    </w:p>
    <w:p w14:paraId="0000001D" w14:textId="77777777" w:rsidR="00186E9E" w:rsidRPr="00EF6CF3" w:rsidRDefault="008E4588">
      <w:pPr>
        <w:shd w:val="clear" w:color="auto" w:fill="FFFFFF"/>
        <w:spacing w:line="240" w:lineRule="auto"/>
        <w:jc w:val="both"/>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 xml:space="preserve">Loan amounts are based on the cost of the project and the overall number of </w:t>
      </w:r>
    </w:p>
    <w:p w14:paraId="0000001E" w14:textId="77777777" w:rsidR="00186E9E" w:rsidRPr="00EF6CF3" w:rsidRDefault="008E4588">
      <w:pPr>
        <w:shd w:val="clear" w:color="auto" w:fill="FFFFFF"/>
        <w:spacing w:line="240" w:lineRule="auto"/>
        <w:ind w:left="720"/>
        <w:jc w:val="both"/>
        <w:rPr>
          <w:rFonts w:ascii="Gill Sans Nova" w:eastAsia="Helvetica Neue" w:hAnsi="Gill Sans Nova"/>
          <w:sz w:val="24"/>
          <w:szCs w:val="24"/>
        </w:rPr>
      </w:pPr>
      <w:r w:rsidRPr="00EF6CF3">
        <w:rPr>
          <w:rFonts w:ascii="Gill Sans Nova" w:eastAsia="Helvetica Neue" w:hAnsi="Gill Sans Nova"/>
          <w:sz w:val="24"/>
          <w:szCs w:val="24"/>
        </w:rPr>
        <w:t>applicants who apply for a loan from the fund. There is no minimum or maximum loan amount established at this time.</w:t>
      </w:r>
    </w:p>
    <w:p w14:paraId="0000001F" w14:textId="77777777" w:rsidR="00186E9E" w:rsidRPr="00EF6CF3" w:rsidRDefault="00186E9E">
      <w:pPr>
        <w:shd w:val="clear" w:color="auto" w:fill="FFFFFF"/>
        <w:spacing w:line="240" w:lineRule="auto"/>
        <w:ind w:left="720"/>
        <w:rPr>
          <w:rFonts w:ascii="Gill Sans Nova" w:eastAsia="Helvetica Neue" w:hAnsi="Gill Sans Nova"/>
          <w:sz w:val="24"/>
          <w:szCs w:val="24"/>
        </w:rPr>
      </w:pPr>
    </w:p>
    <w:p w14:paraId="00000020" w14:textId="77777777"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 xml:space="preserve">Q: </w:t>
      </w:r>
      <w:r w:rsidRPr="00EF6CF3">
        <w:rPr>
          <w:rFonts w:ascii="Gill Sans Nova" w:eastAsia="Helvetica Neue" w:hAnsi="Gill Sans Nova"/>
          <w:b/>
          <w:sz w:val="24"/>
          <w:szCs w:val="24"/>
        </w:rPr>
        <w:tab/>
        <w:t>What can the money be used for?</w:t>
      </w:r>
    </w:p>
    <w:p w14:paraId="436B7721" w14:textId="6054EEB0" w:rsidR="00C407B4"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Allowable expenses include</w:t>
      </w:r>
      <w:r w:rsidR="00C407B4" w:rsidRPr="00EF6CF3">
        <w:rPr>
          <w:rFonts w:ascii="Gill Sans Nova" w:eastAsia="Helvetica Neue" w:hAnsi="Gill Sans Nova"/>
          <w:sz w:val="24"/>
          <w:szCs w:val="24"/>
        </w:rPr>
        <w:t>:</w:t>
      </w:r>
    </w:p>
    <w:p w14:paraId="2395A4D7" w14:textId="5DB68DAE" w:rsidR="00C407B4" w:rsidRPr="00EF6CF3" w:rsidRDefault="00127864" w:rsidP="00D63878">
      <w:pPr>
        <w:pStyle w:val="ListParagraph"/>
        <w:numPr>
          <w:ilvl w:val="0"/>
          <w:numId w:val="2"/>
        </w:numPr>
        <w:shd w:val="clear" w:color="auto" w:fill="FFFFFF"/>
        <w:spacing w:before="280" w:line="240" w:lineRule="auto"/>
        <w:textAlignment w:val="baseline"/>
        <w:rPr>
          <w:rFonts w:ascii="Gill Sans Nova" w:hAnsi="Gill Sans Nova"/>
          <w:color w:val="000000"/>
          <w:sz w:val="24"/>
          <w:szCs w:val="24"/>
        </w:rPr>
      </w:pPr>
      <w:r w:rsidRPr="00EF6CF3">
        <w:rPr>
          <w:rFonts w:ascii="Gill Sans Nova" w:eastAsia="Helvetica Neue" w:hAnsi="Gill Sans Nova"/>
          <w:sz w:val="24"/>
          <w:szCs w:val="24"/>
        </w:rPr>
        <w:t xml:space="preserve">Acquisition – Purchase of an existing child care facility; </w:t>
      </w:r>
    </w:p>
    <w:p w14:paraId="3F66382F" w14:textId="08A8651D" w:rsidR="00127864" w:rsidRPr="00EF6CF3" w:rsidRDefault="00127864" w:rsidP="00D63878">
      <w:pPr>
        <w:pStyle w:val="ListParagraph"/>
        <w:numPr>
          <w:ilvl w:val="0"/>
          <w:numId w:val="2"/>
        </w:numPr>
        <w:shd w:val="clear" w:color="auto" w:fill="FFFFFF"/>
        <w:spacing w:before="280" w:line="240" w:lineRule="auto"/>
        <w:textAlignment w:val="baseline"/>
        <w:rPr>
          <w:rFonts w:ascii="Gill Sans Nova" w:hAnsi="Gill Sans Nova"/>
          <w:color w:val="000000"/>
          <w:sz w:val="24"/>
          <w:szCs w:val="24"/>
        </w:rPr>
      </w:pPr>
      <w:r w:rsidRPr="00EF6CF3">
        <w:rPr>
          <w:rFonts w:ascii="Gill Sans Nova" w:eastAsia="Helvetica Neue" w:hAnsi="Gill Sans Nova"/>
          <w:sz w:val="24"/>
          <w:szCs w:val="24"/>
        </w:rPr>
        <w:lastRenderedPageBreak/>
        <w:t>Expansion – Construction or purchase of additional space at an existing child care facility;</w:t>
      </w:r>
    </w:p>
    <w:p w14:paraId="3EE18833" w14:textId="2BFBC065" w:rsidR="00C407B4" w:rsidRPr="00EF6CF3" w:rsidRDefault="00127864" w:rsidP="00D12620">
      <w:pPr>
        <w:pStyle w:val="ListParagraph"/>
        <w:numPr>
          <w:ilvl w:val="0"/>
          <w:numId w:val="2"/>
        </w:numPr>
        <w:shd w:val="clear" w:color="auto" w:fill="FFFFFF"/>
        <w:spacing w:line="240" w:lineRule="auto"/>
        <w:textAlignment w:val="baseline"/>
        <w:rPr>
          <w:rFonts w:ascii="Gill Sans Nova" w:hAnsi="Gill Sans Nova"/>
          <w:color w:val="000000"/>
          <w:sz w:val="24"/>
          <w:szCs w:val="24"/>
        </w:rPr>
      </w:pPr>
      <w:r w:rsidRPr="00EF6CF3">
        <w:rPr>
          <w:rFonts w:ascii="Gill Sans Nova" w:eastAsia="Helvetica Neue" w:hAnsi="Gill Sans Nova"/>
          <w:sz w:val="24"/>
          <w:szCs w:val="24"/>
        </w:rPr>
        <w:t>Renovation – Repairs, renovation, upgrades of an existing child care facility; or</w:t>
      </w:r>
    </w:p>
    <w:p w14:paraId="52DF4B4A" w14:textId="79C0095F" w:rsidR="00C407B4" w:rsidRPr="00EF6CF3" w:rsidRDefault="00127864" w:rsidP="00E76F1D">
      <w:pPr>
        <w:pStyle w:val="ListParagraph"/>
        <w:numPr>
          <w:ilvl w:val="0"/>
          <w:numId w:val="2"/>
        </w:numPr>
        <w:shd w:val="clear" w:color="auto" w:fill="FFFFFF"/>
        <w:spacing w:after="280" w:line="240" w:lineRule="auto"/>
        <w:textAlignment w:val="baseline"/>
        <w:rPr>
          <w:rFonts w:ascii="Gill Sans Nova" w:hAnsi="Gill Sans Nova"/>
          <w:color w:val="000000"/>
          <w:sz w:val="24"/>
          <w:szCs w:val="24"/>
        </w:rPr>
      </w:pPr>
      <w:r w:rsidRPr="00EF6CF3">
        <w:rPr>
          <w:rFonts w:ascii="Gill Sans Nova" w:eastAsia="Helvetica Neue" w:hAnsi="Gill Sans Nova"/>
          <w:sz w:val="24"/>
          <w:szCs w:val="24"/>
        </w:rPr>
        <w:t xml:space="preserve">New construction </w:t>
      </w:r>
      <w:r w:rsidR="001A21CB" w:rsidRPr="00EF6CF3">
        <w:rPr>
          <w:rFonts w:ascii="Gill Sans Nova" w:eastAsia="Helvetica Neue" w:hAnsi="Gill Sans Nova"/>
          <w:sz w:val="24"/>
          <w:szCs w:val="24"/>
        </w:rPr>
        <w:t>–</w:t>
      </w:r>
      <w:r w:rsidRPr="00EF6CF3">
        <w:rPr>
          <w:rFonts w:ascii="Gill Sans Nova" w:eastAsia="Helvetica Neue" w:hAnsi="Gill Sans Nova"/>
          <w:sz w:val="24"/>
          <w:szCs w:val="24"/>
        </w:rPr>
        <w:t xml:space="preserve"> </w:t>
      </w:r>
      <w:r w:rsidR="001A21CB" w:rsidRPr="00EF6CF3">
        <w:rPr>
          <w:rFonts w:ascii="Gill Sans Nova" w:eastAsia="Helvetica Neue" w:hAnsi="Gill Sans Nova"/>
          <w:sz w:val="24"/>
          <w:szCs w:val="24"/>
        </w:rPr>
        <w:t xml:space="preserve">Construction of a new child care facility. </w:t>
      </w:r>
    </w:p>
    <w:p w14:paraId="00000024" w14:textId="77777777"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How will the loans be awarded?</w:t>
      </w:r>
    </w:p>
    <w:p w14:paraId="00000025" w14:textId="77777777"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b/>
          <w:sz w:val="24"/>
          <w:szCs w:val="24"/>
        </w:rPr>
        <w:t xml:space="preserve">A: </w:t>
      </w:r>
      <w:r w:rsidRPr="00EF6CF3">
        <w:rPr>
          <w:rFonts w:ascii="Gill Sans Nova" w:eastAsia="Helvetica Neue" w:hAnsi="Gill Sans Nova"/>
          <w:b/>
          <w:sz w:val="24"/>
          <w:szCs w:val="24"/>
        </w:rPr>
        <w:tab/>
      </w:r>
      <w:r w:rsidRPr="00EF6CF3">
        <w:rPr>
          <w:rFonts w:ascii="Gill Sans Nova" w:eastAsia="Helvetica Neue" w:hAnsi="Gill Sans Nova"/>
          <w:sz w:val="24"/>
          <w:szCs w:val="24"/>
        </w:rPr>
        <w:t xml:space="preserve">In addition to requiring that applicants participate in the CCS Program, priority </w:t>
      </w:r>
    </w:p>
    <w:p w14:paraId="00000026" w14:textId="77777777" w:rsidR="00186E9E" w:rsidRPr="00EF6CF3" w:rsidRDefault="008E4588">
      <w:pPr>
        <w:shd w:val="clear" w:color="auto" w:fill="FFFFFF"/>
        <w:spacing w:line="240" w:lineRule="auto"/>
        <w:ind w:firstLine="720"/>
        <w:rPr>
          <w:rFonts w:ascii="Gill Sans Nova" w:eastAsia="Helvetica Neue" w:hAnsi="Gill Sans Nova"/>
          <w:sz w:val="24"/>
          <w:szCs w:val="24"/>
        </w:rPr>
      </w:pPr>
      <w:r w:rsidRPr="00EF6CF3">
        <w:rPr>
          <w:rFonts w:ascii="Gill Sans Nova" w:eastAsia="Helvetica Neue" w:hAnsi="Gill Sans Nova"/>
          <w:sz w:val="24"/>
          <w:szCs w:val="24"/>
        </w:rPr>
        <w:t>will be given to child care providers in the following order:</w:t>
      </w:r>
    </w:p>
    <w:p w14:paraId="00000027" w14:textId="77777777" w:rsidR="00186E9E" w:rsidRPr="00EF6CF3" w:rsidRDefault="008E4588">
      <w:pPr>
        <w:numPr>
          <w:ilvl w:val="0"/>
          <w:numId w:val="1"/>
        </w:num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sz w:val="24"/>
          <w:szCs w:val="24"/>
        </w:rPr>
        <w:t>Located in underserved communities or areas lacking child care slots;</w:t>
      </w:r>
    </w:p>
    <w:p w14:paraId="00000028" w14:textId="77777777" w:rsidR="00186E9E" w:rsidRPr="00EF6CF3" w:rsidRDefault="008E4588">
      <w:pPr>
        <w:numPr>
          <w:ilvl w:val="0"/>
          <w:numId w:val="1"/>
        </w:num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sz w:val="24"/>
          <w:szCs w:val="24"/>
        </w:rPr>
        <w:t>Located in rural communities;</w:t>
      </w:r>
    </w:p>
    <w:p w14:paraId="00000029" w14:textId="77777777" w:rsidR="00186E9E" w:rsidRPr="00EF6CF3" w:rsidRDefault="008E4588">
      <w:pPr>
        <w:numPr>
          <w:ilvl w:val="0"/>
          <w:numId w:val="1"/>
        </w:num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sz w:val="24"/>
          <w:szCs w:val="24"/>
        </w:rPr>
        <w:t>Serve primarily low-income populations in areas of high poverty;</w:t>
      </w:r>
    </w:p>
    <w:p w14:paraId="0000002A" w14:textId="2FBF10F1" w:rsidR="00186E9E" w:rsidRPr="00EF6CF3" w:rsidRDefault="008E4588">
      <w:pPr>
        <w:numPr>
          <w:ilvl w:val="0"/>
          <w:numId w:val="1"/>
        </w:num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sz w:val="24"/>
          <w:szCs w:val="24"/>
        </w:rPr>
        <w:t>Serve children with special needs; and</w:t>
      </w:r>
    </w:p>
    <w:p w14:paraId="0000002B" w14:textId="77777777" w:rsidR="00186E9E" w:rsidRPr="00EF6CF3" w:rsidRDefault="008E4588">
      <w:pPr>
        <w:numPr>
          <w:ilvl w:val="0"/>
          <w:numId w:val="1"/>
        </w:num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sz w:val="24"/>
          <w:szCs w:val="24"/>
        </w:rPr>
        <w:t>Serve children ages 2 or younger.</w:t>
      </w:r>
    </w:p>
    <w:p w14:paraId="0000002C" w14:textId="77777777" w:rsidR="00186E9E" w:rsidRPr="00EF6CF3" w:rsidRDefault="00186E9E">
      <w:pPr>
        <w:shd w:val="clear" w:color="auto" w:fill="FFFFFF"/>
        <w:spacing w:line="240" w:lineRule="auto"/>
        <w:rPr>
          <w:rFonts w:ascii="Gill Sans Nova" w:eastAsia="Helvetica Neue" w:hAnsi="Gill Sans Nova"/>
          <w:sz w:val="24"/>
          <w:szCs w:val="24"/>
        </w:rPr>
      </w:pPr>
    </w:p>
    <w:p w14:paraId="1B756100" w14:textId="77777777" w:rsidR="00697CB6"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How do I know if I am providing services in an underserved community</w:t>
      </w:r>
      <w:r w:rsidR="00697CB6">
        <w:rPr>
          <w:rFonts w:ascii="Gill Sans Nova" w:eastAsia="Helvetica Neue" w:hAnsi="Gill Sans Nova"/>
          <w:b/>
          <w:sz w:val="24"/>
          <w:szCs w:val="24"/>
        </w:rPr>
        <w:t xml:space="preserve"> </w:t>
      </w:r>
    </w:p>
    <w:p w14:paraId="0000002E" w14:textId="3056EDC3" w:rsidR="00186E9E" w:rsidRPr="00EF6CF3" w:rsidRDefault="00697CB6" w:rsidP="00616987">
      <w:pPr>
        <w:shd w:val="clear" w:color="auto" w:fill="FFFFFF"/>
        <w:spacing w:line="240" w:lineRule="auto"/>
        <w:ind w:firstLine="720"/>
        <w:rPr>
          <w:rFonts w:ascii="Gill Sans Nova" w:eastAsia="Helvetica Neue" w:hAnsi="Gill Sans Nova"/>
          <w:b/>
          <w:sz w:val="24"/>
          <w:szCs w:val="24"/>
        </w:rPr>
      </w:pPr>
      <w:r>
        <w:rPr>
          <w:rFonts w:ascii="Gill Sans Nova" w:eastAsia="Helvetica Neue" w:hAnsi="Gill Sans Nova"/>
          <w:b/>
          <w:sz w:val="24"/>
          <w:szCs w:val="24"/>
        </w:rPr>
        <w:t>lacking child care?</w:t>
      </w:r>
    </w:p>
    <w:p w14:paraId="00000030" w14:textId="2E3F846B" w:rsidR="00186E9E" w:rsidRDefault="008E4588" w:rsidP="00E1575F">
      <w:pPr>
        <w:shd w:val="clear" w:color="auto" w:fill="FFFFFF"/>
        <w:spacing w:line="240" w:lineRule="auto"/>
        <w:ind w:left="720" w:hanging="720"/>
        <w:rPr>
          <w:rFonts w:ascii="Gill Sans Nova" w:eastAsia="Helvetica Neue" w:hAnsi="Gill Sans Nova"/>
          <w:sz w:val="24"/>
          <w:szCs w:val="24"/>
        </w:rPr>
      </w:pPr>
      <w:r w:rsidRPr="00EF6CF3">
        <w:rPr>
          <w:rFonts w:ascii="Gill Sans Nova" w:eastAsia="Helvetica Neue" w:hAnsi="Gill Sans Nova"/>
          <w:b/>
          <w:sz w:val="24"/>
          <w:szCs w:val="24"/>
        </w:rPr>
        <w:t xml:space="preserve">A: </w:t>
      </w:r>
      <w:r w:rsidRPr="00EF6CF3">
        <w:rPr>
          <w:rFonts w:ascii="Gill Sans Nova" w:eastAsia="Helvetica Neue" w:hAnsi="Gill Sans Nova"/>
          <w:b/>
          <w:sz w:val="24"/>
          <w:szCs w:val="24"/>
        </w:rPr>
        <w:tab/>
      </w:r>
      <w:r w:rsidRPr="00EF6CF3">
        <w:rPr>
          <w:rFonts w:ascii="Gill Sans Nova" w:eastAsia="Helvetica Neue" w:hAnsi="Gill Sans Nova"/>
          <w:sz w:val="24"/>
          <w:szCs w:val="24"/>
        </w:rPr>
        <w:t xml:space="preserve">This criteria </w:t>
      </w:r>
      <w:r w:rsidR="001A0EB0" w:rsidRPr="00EF6CF3">
        <w:rPr>
          <w:rFonts w:ascii="Gill Sans Nova" w:eastAsia="Helvetica Neue" w:hAnsi="Gill Sans Nova"/>
          <w:sz w:val="24"/>
          <w:szCs w:val="24"/>
        </w:rPr>
        <w:t xml:space="preserve">for underserved areas </w:t>
      </w:r>
      <w:r w:rsidRPr="00EF6CF3">
        <w:rPr>
          <w:rFonts w:ascii="Gill Sans Nova" w:eastAsia="Helvetica Neue" w:hAnsi="Gill Sans Nova"/>
          <w:sz w:val="24"/>
          <w:szCs w:val="24"/>
        </w:rPr>
        <w:t xml:space="preserve">is established by </w:t>
      </w:r>
      <w:r w:rsidR="00E1575F">
        <w:rPr>
          <w:rFonts w:ascii="Gill Sans Nova" w:eastAsia="Helvetica Neue" w:hAnsi="Gill Sans Nova"/>
          <w:sz w:val="24"/>
          <w:szCs w:val="24"/>
        </w:rPr>
        <w:t xml:space="preserve">the Maryland State Department of Education (MSDE). </w:t>
      </w:r>
      <w:r w:rsidRPr="00EF6CF3">
        <w:rPr>
          <w:rFonts w:ascii="Gill Sans Nova" w:eastAsia="Helvetica Neue" w:hAnsi="Gill Sans Nova"/>
          <w:sz w:val="24"/>
          <w:szCs w:val="24"/>
        </w:rPr>
        <w:t xml:space="preserve">MSDE </w:t>
      </w:r>
      <w:r w:rsidR="00E1575F">
        <w:rPr>
          <w:rFonts w:ascii="Gill Sans Nova" w:eastAsia="Helvetica Neue" w:hAnsi="Gill Sans Nova"/>
          <w:sz w:val="24"/>
          <w:szCs w:val="24"/>
        </w:rPr>
        <w:t xml:space="preserve">used data </w:t>
      </w:r>
      <w:r w:rsidR="0024652D">
        <w:rPr>
          <w:rFonts w:ascii="Gill Sans Nova" w:eastAsia="Helvetica Neue" w:hAnsi="Gill Sans Nova"/>
          <w:sz w:val="24"/>
          <w:szCs w:val="24"/>
        </w:rPr>
        <w:t>from the Bipartisan</w:t>
      </w:r>
      <w:r w:rsidRPr="00EF6CF3">
        <w:rPr>
          <w:rFonts w:ascii="Gill Sans Nova" w:eastAsia="Helvetica Neue" w:hAnsi="Gill Sans Nova"/>
          <w:sz w:val="24"/>
          <w:szCs w:val="24"/>
        </w:rPr>
        <w:t xml:space="preserve"> </w:t>
      </w:r>
      <w:r w:rsidR="0024652D">
        <w:rPr>
          <w:rFonts w:ascii="Gill Sans Nova" w:eastAsia="Helvetica Neue" w:hAnsi="Gill Sans Nova"/>
          <w:sz w:val="24"/>
          <w:szCs w:val="24"/>
        </w:rPr>
        <w:t>Policy Institute, as follows:</w:t>
      </w:r>
    </w:p>
    <w:p w14:paraId="55C7D762" w14:textId="6E9EB49F" w:rsidR="0024652D" w:rsidRDefault="0024652D" w:rsidP="00E1575F">
      <w:pPr>
        <w:shd w:val="clear" w:color="auto" w:fill="FFFFFF"/>
        <w:spacing w:line="240" w:lineRule="auto"/>
        <w:ind w:left="720" w:hanging="720"/>
        <w:rPr>
          <w:rFonts w:ascii="Gill Sans Nova" w:eastAsia="Helvetica Neue" w:hAnsi="Gill Sans Nova"/>
          <w:sz w:val="24"/>
          <w:szCs w:val="24"/>
        </w:rPr>
      </w:pPr>
    </w:p>
    <w:p w14:paraId="2737AB4A" w14:textId="77777777" w:rsidR="0024652D" w:rsidRPr="0024652D" w:rsidRDefault="0024652D" w:rsidP="0024652D">
      <w:pPr>
        <w:spacing w:after="160" w:line="235" w:lineRule="atLeast"/>
        <w:ind w:firstLine="720"/>
        <w:rPr>
          <w:rFonts w:ascii="Gill Sans Nova" w:eastAsia="Times New Roman" w:hAnsi="Gill Sans Nova" w:cs="Calibri"/>
          <w:sz w:val="24"/>
          <w:szCs w:val="24"/>
          <w:lang w:val="en-US"/>
        </w:rPr>
      </w:pPr>
      <w:r w:rsidRPr="0024652D">
        <w:rPr>
          <w:rFonts w:ascii="Gill Sans Nova" w:eastAsia="Times New Roman" w:hAnsi="Gill Sans Nova" w:cs="Calibri"/>
          <w:b/>
          <w:bCs/>
          <w:sz w:val="24"/>
          <w:szCs w:val="24"/>
          <w:u w:val="single"/>
          <w:lang w:val="en-US"/>
        </w:rPr>
        <w:t>Child Care Gap</w:t>
      </w:r>
    </w:p>
    <w:p w14:paraId="1DB30E9A" w14:textId="0252A69E" w:rsidR="0024652D" w:rsidRDefault="0024652D" w:rsidP="0024652D">
      <w:pPr>
        <w:spacing w:after="160" w:line="235" w:lineRule="atLeast"/>
        <w:ind w:left="720"/>
        <w:rPr>
          <w:rFonts w:ascii="Gill Sans Nova" w:eastAsia="Times New Roman" w:hAnsi="Gill Sans Nova" w:cs="Calibri"/>
          <w:sz w:val="24"/>
          <w:szCs w:val="24"/>
          <w:lang w:val="en-US"/>
        </w:rPr>
      </w:pPr>
      <w:r w:rsidRPr="0024652D">
        <w:rPr>
          <w:rFonts w:ascii="Gill Sans Nova" w:eastAsia="Times New Roman" w:hAnsi="Gill Sans Nova" w:cs="Calibri"/>
          <w:sz w:val="24"/>
          <w:szCs w:val="24"/>
          <w:lang w:val="en-US"/>
        </w:rPr>
        <w:t>The number of children who potentially need care but whose families cannot reasonably access formal care by driving. Each census block group—the census’s best available household location estimate—was assigned a service area of a specific driving radius. It was assumed that families with children five and under in a given block group could reasonably access the child care facilities within their service area. Thus, potential child care need within each block group was proportionally allocated to the child care providers within each service area until all provider capacity was filled. Urban block groups were assigned service areas with a 3.5-mile driving radius, while rural block groups were assigned service areas with a 10-mile radius to reflect the distances parents in those communities are willing to drive. This methodology enabled BPC to quantify the number of children without access to child care by location. See the report for a detailed explanation of the methodological decisions made in this analysis.</w:t>
      </w:r>
    </w:p>
    <w:p w14:paraId="37CEBE63" w14:textId="77777777" w:rsidR="0024652D" w:rsidRPr="0024652D" w:rsidRDefault="0024652D" w:rsidP="0024652D">
      <w:pPr>
        <w:spacing w:after="160" w:line="235" w:lineRule="atLeast"/>
        <w:ind w:left="720"/>
        <w:rPr>
          <w:rFonts w:ascii="Gill Sans Nova" w:eastAsia="Times New Roman" w:hAnsi="Gill Sans Nova" w:cs="Calibri"/>
          <w:sz w:val="24"/>
          <w:szCs w:val="24"/>
          <w:lang w:val="en-US"/>
        </w:rPr>
      </w:pPr>
    </w:p>
    <w:tbl>
      <w:tblPr>
        <w:tblpPr w:leftFromText="180" w:rightFromText="180" w:horzAnchor="margin" w:tblpXSpec="center" w:tblpY="-288"/>
        <w:tblW w:w="5215" w:type="dxa"/>
        <w:tblCellMar>
          <w:left w:w="0" w:type="dxa"/>
          <w:right w:w="0" w:type="dxa"/>
        </w:tblCellMar>
        <w:tblLook w:val="04A0" w:firstRow="1" w:lastRow="0" w:firstColumn="1" w:lastColumn="0" w:noHBand="0" w:noVBand="1"/>
      </w:tblPr>
      <w:tblGrid>
        <w:gridCol w:w="1771"/>
        <w:gridCol w:w="1734"/>
        <w:gridCol w:w="1710"/>
      </w:tblGrid>
      <w:tr w:rsidR="0024652D" w:rsidRPr="0024652D" w14:paraId="3310B4F1" w14:textId="77777777" w:rsidTr="0024652D">
        <w:tc>
          <w:tcPr>
            <w:tcW w:w="177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943DFD1"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lastRenderedPageBreak/>
              <w:t>Jurisdiction</w:t>
            </w:r>
          </w:p>
        </w:tc>
        <w:tc>
          <w:tcPr>
            <w:tcW w:w="173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3BEE45C5"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Child Care Gap</w:t>
            </w:r>
          </w:p>
        </w:tc>
        <w:tc>
          <w:tcPr>
            <w:tcW w:w="171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3EF75F52"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Gap Percentage</w:t>
            </w:r>
          </w:p>
        </w:tc>
      </w:tr>
      <w:tr w:rsidR="0024652D" w:rsidRPr="0024652D" w14:paraId="3297CEB2"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2FA4776"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Montgomery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76943F66"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8,200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30511B79"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14.4%</w:t>
            </w:r>
          </w:p>
        </w:tc>
      </w:tr>
      <w:tr w:rsidR="0024652D" w:rsidRPr="0024652D" w14:paraId="3904B26F"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E13F0F"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Baltimore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503CE55C"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7,660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4B37DC21"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18.5%</w:t>
            </w:r>
          </w:p>
        </w:tc>
      </w:tr>
      <w:tr w:rsidR="0024652D" w:rsidRPr="0024652D" w14:paraId="7A681C34"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3E1B01"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Prince George's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5D9E9E33"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7,440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927E425"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14.2%</w:t>
            </w:r>
          </w:p>
        </w:tc>
      </w:tr>
      <w:tr w:rsidR="0024652D" w:rsidRPr="0024652D" w14:paraId="5C3D7317"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0F0303"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Baltimore city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65F330FA"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6,250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3DAACB13"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19.3%</w:t>
            </w:r>
          </w:p>
        </w:tc>
      </w:tr>
      <w:tr w:rsidR="0024652D" w:rsidRPr="0024652D" w14:paraId="0550C19C"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C75155E"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Anne Arundel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72C19315"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5,910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073487F7"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20%</w:t>
            </w:r>
          </w:p>
        </w:tc>
      </w:tr>
      <w:tr w:rsidR="0024652D" w:rsidRPr="0024652D" w14:paraId="197F7405"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203DF7"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Howard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1DF5DA5D"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2,490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7BC6ED03"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15.5%</w:t>
            </w:r>
          </w:p>
        </w:tc>
      </w:tr>
      <w:tr w:rsidR="0024652D" w:rsidRPr="0024652D" w14:paraId="1983C194"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99294E5"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Harford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1766EE0F"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1,920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62C77942"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15%</w:t>
            </w:r>
          </w:p>
        </w:tc>
      </w:tr>
      <w:tr w:rsidR="0024652D" w:rsidRPr="0024652D" w14:paraId="6636DDD5"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EA6141E"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Frederick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745EBC6E"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1,320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716FB9C6"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10.9%</w:t>
            </w:r>
          </w:p>
        </w:tc>
      </w:tr>
      <w:tr w:rsidR="0024652D" w:rsidRPr="0024652D" w14:paraId="6C9E156C"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1E92CC9"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Carroll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49681740"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1,230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3950D23C"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15.5%</w:t>
            </w:r>
          </w:p>
        </w:tc>
      </w:tr>
      <w:tr w:rsidR="0024652D" w:rsidRPr="0024652D" w14:paraId="70B3A2AA"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A8B0F8"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Wicomico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6D99E0C0"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950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43500A9B"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17.1%</w:t>
            </w:r>
          </w:p>
        </w:tc>
      </w:tr>
      <w:tr w:rsidR="0024652D" w:rsidRPr="0024652D" w14:paraId="7A47658F"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674431A"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Charles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53F134A"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920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7FD3C55C"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12.1%</w:t>
            </w:r>
          </w:p>
        </w:tc>
      </w:tr>
      <w:tr w:rsidR="0024652D" w:rsidRPr="0024652D" w14:paraId="0759394B"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0102AFE"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Washington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74E187C"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670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7A0E0816"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11.1%</w:t>
            </w:r>
          </w:p>
        </w:tc>
      </w:tr>
      <w:tr w:rsidR="0024652D" w:rsidRPr="0024652D" w14:paraId="196D8ED1"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F7AB1F"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Worcester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C6C7292"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660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57740841"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32.9%</w:t>
            </w:r>
          </w:p>
        </w:tc>
      </w:tr>
      <w:tr w:rsidR="0024652D" w:rsidRPr="0024652D" w14:paraId="484D7F0B"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0C9C4E"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Cecil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4DD50E8A"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650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019B9270"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14.7%</w:t>
            </w:r>
          </w:p>
        </w:tc>
      </w:tr>
      <w:tr w:rsidR="0024652D" w:rsidRPr="0024652D" w14:paraId="153F1A35"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0FB737"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Allegany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55F4A5B3"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650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585B35F"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24.7%</w:t>
            </w:r>
          </w:p>
        </w:tc>
      </w:tr>
      <w:tr w:rsidR="0024652D" w:rsidRPr="0024652D" w14:paraId="0F8725AE"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0DD1CCD"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Garrett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DA6AB22"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330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6DFFF5D7"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34.2%</w:t>
            </w:r>
          </w:p>
        </w:tc>
      </w:tr>
      <w:tr w:rsidR="0024652D" w:rsidRPr="0024652D" w14:paraId="29D8C6B9"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EBD3F54"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Dorchester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4D335F6B"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310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46E066E9"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18.2%</w:t>
            </w:r>
          </w:p>
        </w:tc>
      </w:tr>
      <w:tr w:rsidR="0024652D" w:rsidRPr="0024652D" w14:paraId="23E3F500"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4C6505"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Calvert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19CC6B67"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140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52410830"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3.3%</w:t>
            </w:r>
          </w:p>
        </w:tc>
      </w:tr>
      <w:tr w:rsidR="0024652D" w:rsidRPr="0024652D" w14:paraId="7122D626"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B3AD97D"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Somerset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1BB67E1C"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110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4310A8A7"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13.9%</w:t>
            </w:r>
          </w:p>
        </w:tc>
      </w:tr>
      <w:tr w:rsidR="0024652D" w:rsidRPr="0024652D" w14:paraId="20F8BB52"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7E5495"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St. Mary's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697FBDCE"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73</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64A17455"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1.3%</w:t>
            </w:r>
          </w:p>
        </w:tc>
      </w:tr>
      <w:tr w:rsidR="0024652D" w:rsidRPr="0024652D" w14:paraId="468B8D5F"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136F57C"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Queen Anne's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34744E78"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1</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6CF322D1"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0%</w:t>
            </w:r>
          </w:p>
        </w:tc>
      </w:tr>
      <w:tr w:rsidR="0024652D" w:rsidRPr="0024652D" w14:paraId="3B4BFBB6"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BB44DC"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Talbot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154D937A"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5C1F63FE"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0%</w:t>
            </w:r>
          </w:p>
        </w:tc>
      </w:tr>
      <w:tr w:rsidR="0024652D" w:rsidRPr="0024652D" w14:paraId="2C046A5E"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04594B"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Kent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5AE28CD4"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40418126"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0%</w:t>
            </w:r>
          </w:p>
        </w:tc>
      </w:tr>
      <w:tr w:rsidR="0024652D" w:rsidRPr="0024652D" w14:paraId="4D9B79E4" w14:textId="77777777" w:rsidTr="0024652D">
        <w:tc>
          <w:tcPr>
            <w:tcW w:w="177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07170A4" w14:textId="77777777" w:rsidR="0024652D" w:rsidRPr="0024652D" w:rsidRDefault="0024652D" w:rsidP="0024652D">
            <w:pPr>
              <w:spacing w:line="240" w:lineRule="auto"/>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Caroline County</w:t>
            </w:r>
          </w:p>
        </w:tc>
        <w:tc>
          <w:tcPr>
            <w:tcW w:w="17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5AFB0AE9"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0</w:t>
            </w:r>
          </w:p>
        </w:tc>
        <w:tc>
          <w:tcPr>
            <w:tcW w:w="171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6BDE637C" w14:textId="77777777" w:rsidR="0024652D" w:rsidRPr="0024652D" w:rsidRDefault="0024652D" w:rsidP="0024652D">
            <w:pPr>
              <w:spacing w:line="240" w:lineRule="auto"/>
              <w:jc w:val="center"/>
              <w:rPr>
                <w:rFonts w:ascii="Gill Sans Nova" w:eastAsia="Times New Roman" w:hAnsi="Gill Sans Nova" w:cs="Calibri"/>
                <w:sz w:val="24"/>
                <w:szCs w:val="24"/>
                <w:lang w:val="en-US"/>
              </w:rPr>
            </w:pPr>
            <w:r w:rsidRPr="0024652D">
              <w:rPr>
                <w:rFonts w:ascii="Gill Sans Nova" w:eastAsia="Times New Roman" w:hAnsi="Gill Sans Nova" w:cs="Times New Roman"/>
                <w:color w:val="333333"/>
                <w:sz w:val="24"/>
                <w:szCs w:val="24"/>
                <w:lang w:val="en-US"/>
              </w:rPr>
              <w:t>0%</w:t>
            </w:r>
          </w:p>
        </w:tc>
      </w:tr>
    </w:tbl>
    <w:p w14:paraId="60A004C1" w14:textId="77777777" w:rsidR="0024652D" w:rsidRPr="0024652D" w:rsidRDefault="0024652D" w:rsidP="0024652D">
      <w:pPr>
        <w:spacing w:after="160" w:line="235" w:lineRule="atLeast"/>
        <w:rPr>
          <w:rFonts w:ascii="Gill Sans Nova" w:eastAsia="Times New Roman" w:hAnsi="Gill Sans Nova" w:cs="Calibri"/>
          <w:sz w:val="24"/>
          <w:szCs w:val="24"/>
          <w:lang w:val="en-US"/>
        </w:rPr>
      </w:pPr>
      <w:r w:rsidRPr="0024652D">
        <w:rPr>
          <w:rFonts w:ascii="Gill Sans Nova" w:eastAsia="Times New Roman" w:hAnsi="Gill Sans Nova" w:cs="Calibri"/>
          <w:sz w:val="24"/>
          <w:szCs w:val="24"/>
          <w:lang w:val="en-US"/>
        </w:rPr>
        <w:t> </w:t>
      </w:r>
    </w:p>
    <w:p w14:paraId="4246F11F" w14:textId="77777777" w:rsidR="0024652D" w:rsidRDefault="0024652D" w:rsidP="0024652D">
      <w:pPr>
        <w:spacing w:after="160" w:line="235" w:lineRule="atLeast"/>
        <w:rPr>
          <w:rFonts w:ascii="Gill Sans Nova" w:eastAsia="Times New Roman" w:hAnsi="Gill Sans Nova" w:cs="Calibri"/>
          <w:sz w:val="24"/>
          <w:szCs w:val="24"/>
          <w:lang w:val="en-US"/>
        </w:rPr>
      </w:pPr>
    </w:p>
    <w:p w14:paraId="3EEC5564" w14:textId="77777777" w:rsidR="0024652D" w:rsidRDefault="0024652D" w:rsidP="0024652D">
      <w:pPr>
        <w:spacing w:after="160" w:line="235" w:lineRule="atLeast"/>
        <w:rPr>
          <w:rFonts w:ascii="Gill Sans Nova" w:eastAsia="Times New Roman" w:hAnsi="Gill Sans Nova" w:cs="Calibri"/>
          <w:sz w:val="24"/>
          <w:szCs w:val="24"/>
          <w:lang w:val="en-US"/>
        </w:rPr>
      </w:pPr>
    </w:p>
    <w:p w14:paraId="6021C260" w14:textId="77777777" w:rsidR="0024652D" w:rsidRDefault="0024652D" w:rsidP="0024652D">
      <w:pPr>
        <w:spacing w:after="160" w:line="235" w:lineRule="atLeast"/>
        <w:rPr>
          <w:rFonts w:ascii="Gill Sans Nova" w:eastAsia="Times New Roman" w:hAnsi="Gill Sans Nova" w:cs="Calibri"/>
          <w:sz w:val="24"/>
          <w:szCs w:val="24"/>
          <w:lang w:val="en-US"/>
        </w:rPr>
      </w:pPr>
    </w:p>
    <w:p w14:paraId="2373FEDF" w14:textId="77777777" w:rsidR="0024652D" w:rsidRDefault="0024652D" w:rsidP="0024652D">
      <w:pPr>
        <w:spacing w:after="160" w:line="235" w:lineRule="atLeast"/>
        <w:rPr>
          <w:rFonts w:ascii="Gill Sans Nova" w:eastAsia="Times New Roman" w:hAnsi="Gill Sans Nova" w:cs="Calibri"/>
          <w:sz w:val="24"/>
          <w:szCs w:val="24"/>
          <w:lang w:val="en-US"/>
        </w:rPr>
      </w:pPr>
    </w:p>
    <w:p w14:paraId="4F5430EA" w14:textId="77777777" w:rsidR="0024652D" w:rsidRDefault="0024652D" w:rsidP="0024652D">
      <w:pPr>
        <w:spacing w:after="160" w:line="235" w:lineRule="atLeast"/>
        <w:rPr>
          <w:rFonts w:ascii="Gill Sans Nova" w:eastAsia="Times New Roman" w:hAnsi="Gill Sans Nova" w:cs="Calibri"/>
          <w:sz w:val="24"/>
          <w:szCs w:val="24"/>
          <w:lang w:val="en-US"/>
        </w:rPr>
      </w:pPr>
    </w:p>
    <w:p w14:paraId="5C140363" w14:textId="77777777" w:rsidR="0024652D" w:rsidRDefault="0024652D" w:rsidP="0024652D">
      <w:pPr>
        <w:spacing w:after="160" w:line="235" w:lineRule="atLeast"/>
        <w:rPr>
          <w:rFonts w:ascii="Gill Sans Nova" w:eastAsia="Times New Roman" w:hAnsi="Gill Sans Nova" w:cs="Calibri"/>
          <w:sz w:val="24"/>
          <w:szCs w:val="24"/>
          <w:lang w:val="en-US"/>
        </w:rPr>
      </w:pPr>
    </w:p>
    <w:p w14:paraId="600D53E7" w14:textId="77777777" w:rsidR="0024652D" w:rsidRDefault="0024652D" w:rsidP="0024652D">
      <w:pPr>
        <w:spacing w:after="160" w:line="235" w:lineRule="atLeast"/>
        <w:rPr>
          <w:rFonts w:ascii="Gill Sans Nova" w:eastAsia="Times New Roman" w:hAnsi="Gill Sans Nova" w:cs="Calibri"/>
          <w:sz w:val="24"/>
          <w:szCs w:val="24"/>
          <w:lang w:val="en-US"/>
        </w:rPr>
      </w:pPr>
    </w:p>
    <w:p w14:paraId="75E353A6" w14:textId="06D2CCF4" w:rsidR="0024652D" w:rsidRPr="0024652D" w:rsidRDefault="0024652D" w:rsidP="0024652D">
      <w:pPr>
        <w:spacing w:after="160" w:line="235" w:lineRule="atLeast"/>
        <w:rPr>
          <w:rFonts w:ascii="Gill Sans Nova" w:eastAsia="Times New Roman" w:hAnsi="Gill Sans Nova" w:cs="Calibri"/>
          <w:sz w:val="24"/>
          <w:szCs w:val="24"/>
          <w:lang w:val="en-US"/>
        </w:rPr>
      </w:pPr>
      <w:r w:rsidRPr="0024652D">
        <w:rPr>
          <w:rFonts w:ascii="Gill Sans Nova" w:eastAsia="Times New Roman" w:hAnsi="Gill Sans Nova" w:cs="Calibri"/>
          <w:sz w:val="24"/>
          <w:szCs w:val="24"/>
          <w:lang w:val="en-US"/>
        </w:rPr>
        <w:t>Source: Bipartisan Policy Institute  </w:t>
      </w:r>
      <w:hyperlink r:id="rId7" w:tgtFrame="_blank" w:history="1">
        <w:r w:rsidRPr="0024652D">
          <w:rPr>
            <w:rFonts w:ascii="Gill Sans Nova" w:eastAsia="Times New Roman" w:hAnsi="Gill Sans Nova" w:cs="Calibri"/>
            <w:color w:val="1155CC"/>
            <w:sz w:val="24"/>
            <w:szCs w:val="24"/>
            <w:u w:val="single"/>
            <w:lang w:val="en-US"/>
          </w:rPr>
          <w:t>https://childcaregap.org/</w:t>
        </w:r>
      </w:hyperlink>
    </w:p>
    <w:p w14:paraId="6EB22404" w14:textId="431CA4E4" w:rsidR="001A0EB0" w:rsidRPr="00EF6CF3" w:rsidRDefault="001A0EB0" w:rsidP="001A0EB0">
      <w:pPr>
        <w:shd w:val="clear" w:color="auto" w:fill="FFFFFF"/>
        <w:spacing w:line="240" w:lineRule="auto"/>
        <w:rPr>
          <w:rFonts w:ascii="Gill Sans Nova" w:eastAsia="Helvetica Neue" w:hAnsi="Gill Sans Nova"/>
          <w:sz w:val="24"/>
          <w:szCs w:val="24"/>
        </w:rPr>
      </w:pPr>
    </w:p>
    <w:p w14:paraId="77C87682" w14:textId="65D0F10F" w:rsidR="00BC598D" w:rsidRPr="00EF6CF3" w:rsidRDefault="00BC598D" w:rsidP="00BC598D">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 xml:space="preserve">How do I know if I am providing services in a </w:t>
      </w:r>
      <w:r w:rsidR="00EF6CF3">
        <w:rPr>
          <w:rFonts w:ascii="Gill Sans Nova" w:eastAsia="Helvetica Neue" w:hAnsi="Gill Sans Nova"/>
          <w:b/>
          <w:sz w:val="24"/>
          <w:szCs w:val="24"/>
        </w:rPr>
        <w:t>r</w:t>
      </w:r>
      <w:r w:rsidRPr="00EF6CF3">
        <w:rPr>
          <w:rFonts w:ascii="Gill Sans Nova" w:eastAsia="Helvetica Neue" w:hAnsi="Gill Sans Nova"/>
          <w:b/>
          <w:sz w:val="24"/>
          <w:szCs w:val="24"/>
        </w:rPr>
        <w:t xml:space="preserve">ural </w:t>
      </w:r>
      <w:r w:rsidR="00677225">
        <w:rPr>
          <w:rFonts w:ascii="Gill Sans Nova" w:eastAsia="Helvetica Neue" w:hAnsi="Gill Sans Nova"/>
          <w:b/>
          <w:sz w:val="24"/>
          <w:szCs w:val="24"/>
        </w:rPr>
        <w:t xml:space="preserve">area or </w:t>
      </w:r>
      <w:r w:rsidRPr="00EF6CF3">
        <w:rPr>
          <w:rFonts w:ascii="Gill Sans Nova" w:eastAsia="Helvetica Neue" w:hAnsi="Gill Sans Nova"/>
          <w:b/>
          <w:sz w:val="24"/>
          <w:szCs w:val="24"/>
        </w:rPr>
        <w:t>community?</w:t>
      </w:r>
    </w:p>
    <w:p w14:paraId="3EDC0248" w14:textId="013DBE1B" w:rsidR="00322BD6" w:rsidRPr="001174F6" w:rsidRDefault="00677225" w:rsidP="00677225">
      <w:pPr>
        <w:shd w:val="clear" w:color="auto" w:fill="FFFFFF"/>
        <w:spacing w:line="240" w:lineRule="auto"/>
        <w:rPr>
          <w:rStyle w:val="Hyperlink"/>
          <w:rFonts w:ascii="Gill Sans Nova" w:eastAsia="Helvetica Neue" w:hAnsi="Gill Sans Nova"/>
          <w:sz w:val="24"/>
          <w:szCs w:val="24"/>
        </w:rPr>
      </w:pPr>
      <w:r>
        <w:rPr>
          <w:rFonts w:ascii="Gill Sans Nova" w:eastAsia="Helvetica Neue" w:hAnsi="Gill Sans Nova"/>
          <w:b/>
          <w:bCs/>
          <w:sz w:val="24"/>
          <w:szCs w:val="24"/>
        </w:rPr>
        <w:t>A:</w:t>
      </w:r>
      <w:r>
        <w:rPr>
          <w:rFonts w:ascii="Gill Sans Nova" w:eastAsia="Helvetica Neue" w:hAnsi="Gill Sans Nova"/>
          <w:b/>
          <w:bCs/>
          <w:sz w:val="24"/>
          <w:szCs w:val="24"/>
        </w:rPr>
        <w:tab/>
      </w:r>
      <w:r w:rsidR="00322BD6" w:rsidRPr="00EF6CF3">
        <w:rPr>
          <w:rFonts w:ascii="Gill Sans Nova" w:eastAsia="Helvetica Neue" w:hAnsi="Gill Sans Nova"/>
          <w:sz w:val="24"/>
          <w:szCs w:val="24"/>
        </w:rPr>
        <w:t xml:space="preserve">“Rural Area” is defined in the </w:t>
      </w:r>
      <w:r w:rsidR="001174F6">
        <w:rPr>
          <w:rFonts w:ascii="Gill Sans Nova" w:eastAsia="Helvetica Neue" w:hAnsi="Gill Sans Nova"/>
          <w:sz w:val="24"/>
          <w:szCs w:val="24"/>
        </w:rPr>
        <w:fldChar w:fldCharType="begin"/>
      </w:r>
      <w:r w:rsidR="001174F6">
        <w:rPr>
          <w:rFonts w:ascii="Gill Sans Nova" w:eastAsia="Helvetica Neue" w:hAnsi="Gill Sans Nova"/>
          <w:sz w:val="24"/>
          <w:szCs w:val="24"/>
        </w:rPr>
        <w:instrText xml:space="preserve"> HYPERLINK "https://mgaleg.maryland.gov/mgawebsite/Laws/StatuteText?article=gsf&amp;section=2-207&amp;enactments=true" </w:instrText>
      </w:r>
      <w:r w:rsidR="001174F6">
        <w:rPr>
          <w:rFonts w:ascii="Gill Sans Nova" w:eastAsia="Helvetica Neue" w:hAnsi="Gill Sans Nova"/>
          <w:sz w:val="24"/>
          <w:szCs w:val="24"/>
        </w:rPr>
        <w:fldChar w:fldCharType="separate"/>
      </w:r>
      <w:r w:rsidR="00322BD6" w:rsidRPr="001174F6">
        <w:rPr>
          <w:rStyle w:val="Hyperlink"/>
          <w:rFonts w:ascii="Gill Sans Nova" w:eastAsia="Helvetica Neue" w:hAnsi="Gill Sans Nova"/>
          <w:sz w:val="24"/>
          <w:szCs w:val="24"/>
        </w:rPr>
        <w:t xml:space="preserve">State Finance and Procurement Article, </w:t>
      </w:r>
    </w:p>
    <w:p w14:paraId="1883CF1A" w14:textId="3CA8FAE1" w:rsidR="00322BD6" w:rsidRDefault="00322BD6">
      <w:pPr>
        <w:shd w:val="clear" w:color="auto" w:fill="FFFFFF"/>
        <w:spacing w:line="240" w:lineRule="auto"/>
        <w:ind w:left="720"/>
        <w:rPr>
          <w:rFonts w:ascii="Gill Sans Nova" w:eastAsia="Helvetica Neue" w:hAnsi="Gill Sans Nova"/>
          <w:sz w:val="24"/>
          <w:szCs w:val="24"/>
        </w:rPr>
      </w:pPr>
      <w:r w:rsidRPr="001174F6">
        <w:rPr>
          <w:rStyle w:val="Hyperlink"/>
          <w:rFonts w:ascii="Gill Sans Nova" w:eastAsia="Helvetica Neue" w:hAnsi="Gill Sans Nova"/>
          <w:sz w:val="24"/>
          <w:szCs w:val="24"/>
        </w:rPr>
        <w:lastRenderedPageBreak/>
        <w:t>§ 2-207,</w:t>
      </w:r>
      <w:r w:rsidR="001174F6">
        <w:rPr>
          <w:rFonts w:ascii="Gill Sans Nova" w:eastAsia="Helvetica Neue" w:hAnsi="Gill Sans Nova"/>
          <w:sz w:val="24"/>
          <w:szCs w:val="24"/>
        </w:rPr>
        <w:fldChar w:fldCharType="end"/>
      </w:r>
      <w:r w:rsidRPr="00EF6CF3">
        <w:rPr>
          <w:rFonts w:ascii="Gill Sans Nova" w:eastAsia="Helvetica Neue" w:hAnsi="Gill Sans Nova"/>
          <w:sz w:val="24"/>
          <w:szCs w:val="24"/>
        </w:rPr>
        <w:t xml:space="preserve"> as follows:</w:t>
      </w:r>
    </w:p>
    <w:p w14:paraId="3C9DBAD3" w14:textId="06A25206" w:rsidR="001174F6" w:rsidRDefault="001174F6">
      <w:pPr>
        <w:shd w:val="clear" w:color="auto" w:fill="FFFFFF"/>
        <w:spacing w:line="240" w:lineRule="auto"/>
        <w:ind w:left="720"/>
        <w:rPr>
          <w:rFonts w:ascii="Gill Sans Nova" w:eastAsia="Helvetica Neue" w:hAnsi="Gill Sans Nova"/>
          <w:sz w:val="24"/>
          <w:szCs w:val="24"/>
        </w:rPr>
      </w:pPr>
      <w:r>
        <w:rPr>
          <w:rFonts w:ascii="Gill Sans Nova" w:eastAsia="Helvetica Neue" w:hAnsi="Gill Sans Nova"/>
          <w:sz w:val="24"/>
          <w:szCs w:val="24"/>
        </w:rPr>
        <w:t>(7) “Rural area” means:</w:t>
      </w:r>
    </w:p>
    <w:p w14:paraId="1C315978" w14:textId="4DAF46FA" w:rsidR="001174F6" w:rsidRDefault="001174F6">
      <w:pPr>
        <w:shd w:val="clear" w:color="auto" w:fill="FFFFFF"/>
        <w:spacing w:line="240" w:lineRule="auto"/>
        <w:ind w:left="720"/>
        <w:rPr>
          <w:rFonts w:ascii="Gill Sans Nova" w:eastAsia="Helvetica Neue" w:hAnsi="Gill Sans Nova"/>
          <w:sz w:val="24"/>
          <w:szCs w:val="24"/>
        </w:rPr>
      </w:pPr>
      <w:r>
        <w:rPr>
          <w:rFonts w:ascii="Gill Sans Nova" w:eastAsia="Helvetica Neue" w:hAnsi="Gill Sans Nova"/>
          <w:sz w:val="24"/>
          <w:szCs w:val="24"/>
        </w:rPr>
        <w:t>(</w:t>
      </w:r>
      <w:proofErr w:type="spellStart"/>
      <w:r>
        <w:rPr>
          <w:rFonts w:ascii="Gill Sans Nova" w:eastAsia="Helvetica Neue" w:hAnsi="Gill Sans Nova"/>
          <w:sz w:val="24"/>
          <w:szCs w:val="24"/>
        </w:rPr>
        <w:t>i</w:t>
      </w:r>
      <w:proofErr w:type="spellEnd"/>
      <w:r>
        <w:rPr>
          <w:rFonts w:ascii="Gill Sans Nova" w:eastAsia="Helvetica Neue" w:hAnsi="Gill Sans Nova"/>
          <w:sz w:val="24"/>
          <w:szCs w:val="24"/>
        </w:rPr>
        <w:t>)The following counties: Allegany; Calvert; Caroline; Carroll; Cecil; Charles; Dorchester; Frederick; Garrett; Harford; Kent; Queen Anne’s; St. Mary’s; Somerset; Talbot; Washington; Wicomico; and Worcester; and</w:t>
      </w:r>
    </w:p>
    <w:p w14:paraId="5842C673" w14:textId="0A01A7A5" w:rsidR="001174F6" w:rsidRDefault="001174F6">
      <w:pPr>
        <w:shd w:val="clear" w:color="auto" w:fill="FFFFFF"/>
        <w:spacing w:line="240" w:lineRule="auto"/>
        <w:ind w:left="720"/>
        <w:rPr>
          <w:rFonts w:ascii="Gill Sans Nova" w:eastAsia="Helvetica Neue" w:hAnsi="Gill Sans Nova"/>
          <w:sz w:val="24"/>
          <w:szCs w:val="24"/>
        </w:rPr>
      </w:pPr>
      <w:r>
        <w:rPr>
          <w:rFonts w:ascii="Gill Sans Nova" w:eastAsia="Helvetica Neue" w:hAnsi="Gill Sans Nova"/>
          <w:sz w:val="24"/>
          <w:szCs w:val="24"/>
        </w:rPr>
        <w:t xml:space="preserve">(ii) portions of other counties </w:t>
      </w:r>
      <w:proofErr w:type="gramStart"/>
      <w:r>
        <w:rPr>
          <w:rFonts w:ascii="Gill Sans Nova" w:eastAsia="Helvetica Neue" w:hAnsi="Gill Sans Nova"/>
          <w:sz w:val="24"/>
          <w:szCs w:val="24"/>
        </w:rPr>
        <w:t>in close proximity to</w:t>
      </w:r>
      <w:proofErr w:type="gramEnd"/>
      <w:r>
        <w:rPr>
          <w:rFonts w:ascii="Gill Sans Nova" w:eastAsia="Helvetica Neue" w:hAnsi="Gill Sans Nova"/>
          <w:sz w:val="24"/>
          <w:szCs w:val="24"/>
        </w:rPr>
        <w:t xml:space="preserve"> agricultural activity.</w:t>
      </w:r>
    </w:p>
    <w:p w14:paraId="7C890E4C" w14:textId="310262C5" w:rsidR="004D03E8" w:rsidRDefault="004D03E8">
      <w:pPr>
        <w:shd w:val="clear" w:color="auto" w:fill="FFFFFF"/>
        <w:spacing w:line="240" w:lineRule="auto"/>
        <w:ind w:left="720"/>
        <w:rPr>
          <w:rFonts w:ascii="Gill Sans Nova" w:eastAsia="Helvetica Neue" w:hAnsi="Gill Sans Nova"/>
          <w:sz w:val="24"/>
          <w:szCs w:val="24"/>
        </w:rPr>
      </w:pPr>
      <w:r>
        <w:rPr>
          <w:rFonts w:ascii="Gill Sans Nova" w:eastAsia="Helvetica Neue" w:hAnsi="Gill Sans Nova"/>
          <w:sz w:val="24"/>
          <w:szCs w:val="24"/>
        </w:rPr>
        <w:t>(8) “Rural community” means an incorporated or unincorporated area of a county or group of counties in a rural area.</w:t>
      </w:r>
    </w:p>
    <w:p w14:paraId="00000031" w14:textId="77777777" w:rsidR="00186E9E" w:rsidRPr="00EF6CF3" w:rsidRDefault="00186E9E">
      <w:pPr>
        <w:shd w:val="clear" w:color="auto" w:fill="FFFFFF"/>
        <w:spacing w:line="240" w:lineRule="auto"/>
        <w:rPr>
          <w:rFonts w:ascii="Gill Sans Nova" w:eastAsia="Helvetica Neue" w:hAnsi="Gill Sans Nova"/>
          <w:sz w:val="24"/>
          <w:szCs w:val="24"/>
        </w:rPr>
      </w:pPr>
    </w:p>
    <w:p w14:paraId="1CC01461" w14:textId="145CFD16" w:rsidR="004D03E8" w:rsidRDefault="004D03E8" w:rsidP="004D03E8">
      <w:pPr>
        <w:shd w:val="clear" w:color="auto" w:fill="FFFFFF"/>
        <w:spacing w:line="240" w:lineRule="auto"/>
        <w:ind w:left="720" w:hanging="720"/>
        <w:rPr>
          <w:rFonts w:ascii="Gill Sans Nova" w:eastAsia="Helvetica Neue" w:hAnsi="Gill Sans Nova"/>
          <w:b/>
          <w:sz w:val="24"/>
          <w:szCs w:val="24"/>
        </w:rPr>
      </w:pPr>
      <w:r>
        <w:rPr>
          <w:rFonts w:ascii="Gill Sans Nova" w:eastAsia="Helvetica Neue" w:hAnsi="Gill Sans Nova"/>
          <w:b/>
          <w:sz w:val="24"/>
          <w:szCs w:val="24"/>
        </w:rPr>
        <w:t xml:space="preserve">Q: </w:t>
      </w:r>
      <w:r>
        <w:rPr>
          <w:rFonts w:ascii="Gill Sans Nova" w:eastAsia="Helvetica Neue" w:hAnsi="Gill Sans Nova"/>
          <w:b/>
          <w:sz w:val="24"/>
          <w:szCs w:val="24"/>
        </w:rPr>
        <w:tab/>
        <w:t>If I do not meet the criteria for providing service in an area lacking child care or in a rural area am I still eligible for a loan?</w:t>
      </w:r>
    </w:p>
    <w:p w14:paraId="4E65EFF6" w14:textId="6AB9CCA1" w:rsidR="004D03E8" w:rsidRPr="004D03E8" w:rsidRDefault="004D03E8" w:rsidP="004D03E8">
      <w:pPr>
        <w:shd w:val="clear" w:color="auto" w:fill="FFFFFF"/>
        <w:spacing w:line="240" w:lineRule="auto"/>
        <w:ind w:left="720" w:hanging="720"/>
        <w:rPr>
          <w:rFonts w:ascii="Gill Sans Nova" w:eastAsia="Helvetica Neue" w:hAnsi="Gill Sans Nova"/>
          <w:bCs/>
          <w:sz w:val="24"/>
          <w:szCs w:val="24"/>
        </w:rPr>
      </w:pPr>
      <w:r>
        <w:rPr>
          <w:rFonts w:ascii="Gill Sans Nova" w:eastAsia="Helvetica Neue" w:hAnsi="Gill Sans Nova"/>
          <w:b/>
          <w:sz w:val="24"/>
          <w:szCs w:val="24"/>
        </w:rPr>
        <w:t>A:</w:t>
      </w:r>
      <w:r>
        <w:rPr>
          <w:rFonts w:ascii="Gill Sans Nova" w:eastAsia="Helvetica Neue" w:hAnsi="Gill Sans Nova"/>
          <w:b/>
          <w:sz w:val="24"/>
          <w:szCs w:val="24"/>
        </w:rPr>
        <w:tab/>
      </w:r>
      <w:r>
        <w:rPr>
          <w:rFonts w:ascii="Gill Sans Nova" w:eastAsia="Helvetica Neue" w:hAnsi="Gill Sans Nova"/>
          <w:bCs/>
          <w:sz w:val="24"/>
          <w:szCs w:val="24"/>
        </w:rPr>
        <w:t xml:space="preserve">Yes. Underserved areas and rural areas are two of the five criteria for prioritization, but applicants are not required to meet those criteria </w:t>
      </w:r>
      <w:proofErr w:type="gramStart"/>
      <w:r>
        <w:rPr>
          <w:rFonts w:ascii="Gill Sans Nova" w:eastAsia="Helvetica Neue" w:hAnsi="Gill Sans Nova"/>
          <w:bCs/>
          <w:sz w:val="24"/>
          <w:szCs w:val="24"/>
        </w:rPr>
        <w:t>in order to</w:t>
      </w:r>
      <w:proofErr w:type="gramEnd"/>
      <w:r>
        <w:rPr>
          <w:rFonts w:ascii="Gill Sans Nova" w:eastAsia="Helvetica Neue" w:hAnsi="Gill Sans Nova"/>
          <w:bCs/>
          <w:sz w:val="24"/>
          <w:szCs w:val="24"/>
        </w:rPr>
        <w:t xml:space="preserve"> be eligible.</w:t>
      </w:r>
    </w:p>
    <w:p w14:paraId="254BAAB3" w14:textId="77777777" w:rsidR="004D03E8" w:rsidRDefault="004D03E8">
      <w:pPr>
        <w:shd w:val="clear" w:color="auto" w:fill="FFFFFF"/>
        <w:spacing w:line="240" w:lineRule="auto"/>
        <w:rPr>
          <w:rFonts w:ascii="Gill Sans Nova" w:eastAsia="Helvetica Neue" w:hAnsi="Gill Sans Nova"/>
          <w:b/>
          <w:sz w:val="24"/>
          <w:szCs w:val="24"/>
        </w:rPr>
      </w:pPr>
    </w:p>
    <w:p w14:paraId="00000032" w14:textId="74EC38CB"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How long do I have to repay the loan?</w:t>
      </w:r>
    </w:p>
    <w:p w14:paraId="00000033" w14:textId="77777777"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 xml:space="preserve">Child care providers must repay a loan from the fund within five years of </w:t>
      </w:r>
    </w:p>
    <w:p w14:paraId="00000034" w14:textId="77777777" w:rsidR="00186E9E" w:rsidRPr="00EF6CF3" w:rsidRDefault="008E4588">
      <w:pPr>
        <w:shd w:val="clear" w:color="auto" w:fill="FFFFFF"/>
        <w:spacing w:line="240" w:lineRule="auto"/>
        <w:ind w:left="720"/>
        <w:rPr>
          <w:rFonts w:ascii="Gill Sans Nova" w:eastAsia="Helvetica Neue" w:hAnsi="Gill Sans Nova"/>
          <w:sz w:val="24"/>
          <w:szCs w:val="24"/>
        </w:rPr>
      </w:pPr>
      <w:r w:rsidRPr="00EF6CF3">
        <w:rPr>
          <w:rFonts w:ascii="Gill Sans Nova" w:eastAsia="Helvetica Neue" w:hAnsi="Gill Sans Nova"/>
          <w:sz w:val="24"/>
          <w:szCs w:val="24"/>
        </w:rPr>
        <w:t xml:space="preserve">receipt of the loan. Financial hardship exceptions may be granted to a child care provider to allow additional time for repayment. </w:t>
      </w:r>
    </w:p>
    <w:p w14:paraId="00000035" w14:textId="77777777" w:rsidR="00186E9E" w:rsidRPr="00EF6CF3" w:rsidRDefault="00186E9E">
      <w:pPr>
        <w:shd w:val="clear" w:color="auto" w:fill="FFFFFF"/>
        <w:spacing w:line="240" w:lineRule="auto"/>
        <w:ind w:left="720"/>
        <w:rPr>
          <w:rFonts w:ascii="Gill Sans Nova" w:eastAsia="Helvetica Neue" w:hAnsi="Gill Sans Nova"/>
          <w:sz w:val="24"/>
          <w:szCs w:val="24"/>
        </w:rPr>
      </w:pPr>
    </w:p>
    <w:p w14:paraId="00000036" w14:textId="77777777"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What is the interest rate on a loan from the fund?</w:t>
      </w:r>
    </w:p>
    <w:p w14:paraId="00000037" w14:textId="77777777"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Loans from the fund are no-interest loans and therefore there is no cost to the</w:t>
      </w:r>
    </w:p>
    <w:p w14:paraId="00000038" w14:textId="07EE6CCC" w:rsidR="00186E9E" w:rsidRPr="00EF6CF3" w:rsidRDefault="008E4588">
      <w:pPr>
        <w:shd w:val="clear" w:color="auto" w:fill="FFFFFF"/>
        <w:spacing w:line="240" w:lineRule="auto"/>
        <w:ind w:firstLine="720"/>
        <w:rPr>
          <w:rFonts w:ascii="Gill Sans Nova" w:eastAsia="Helvetica Neue" w:hAnsi="Gill Sans Nova"/>
          <w:sz w:val="24"/>
          <w:szCs w:val="24"/>
        </w:rPr>
      </w:pPr>
      <w:r w:rsidRPr="00EF6CF3">
        <w:rPr>
          <w:rFonts w:ascii="Gill Sans Nova" w:eastAsia="Helvetica Neue" w:hAnsi="Gill Sans Nova"/>
          <w:sz w:val="24"/>
          <w:szCs w:val="24"/>
        </w:rPr>
        <w:t>provider to take a loan out from the fund.</w:t>
      </w:r>
    </w:p>
    <w:p w14:paraId="663F26C1" w14:textId="1FBE965A" w:rsidR="00853F67" w:rsidRPr="00EF6CF3" w:rsidRDefault="00853F67" w:rsidP="00853F67">
      <w:pPr>
        <w:shd w:val="clear" w:color="auto" w:fill="FFFFFF"/>
        <w:spacing w:line="240" w:lineRule="auto"/>
        <w:rPr>
          <w:rFonts w:ascii="Gill Sans Nova" w:eastAsia="Helvetica Neue" w:hAnsi="Gill Sans Nova"/>
          <w:sz w:val="24"/>
          <w:szCs w:val="24"/>
        </w:rPr>
      </w:pPr>
    </w:p>
    <w:p w14:paraId="6D9AC52C" w14:textId="2FE1B747" w:rsidR="00853F67" w:rsidRPr="00EF6CF3" w:rsidRDefault="00853F67" w:rsidP="00853F67">
      <w:pPr>
        <w:shd w:val="clear" w:color="auto" w:fill="FFFFFF"/>
        <w:spacing w:line="240" w:lineRule="auto"/>
        <w:rPr>
          <w:rFonts w:ascii="Gill Sans Nova" w:eastAsia="Helvetica Neue" w:hAnsi="Gill Sans Nova"/>
          <w:b/>
          <w:bCs/>
          <w:sz w:val="24"/>
          <w:szCs w:val="24"/>
        </w:rPr>
      </w:pPr>
      <w:r w:rsidRPr="00EF6CF3">
        <w:rPr>
          <w:rFonts w:ascii="Gill Sans Nova" w:eastAsia="Helvetica Neue" w:hAnsi="Gill Sans Nova"/>
          <w:b/>
          <w:bCs/>
          <w:sz w:val="24"/>
          <w:szCs w:val="24"/>
        </w:rPr>
        <w:t>Q:</w:t>
      </w:r>
      <w:r w:rsidRPr="00EF6CF3">
        <w:rPr>
          <w:rFonts w:ascii="Gill Sans Nova" w:eastAsia="Helvetica Neue" w:hAnsi="Gill Sans Nova"/>
          <w:b/>
          <w:bCs/>
          <w:sz w:val="24"/>
          <w:szCs w:val="24"/>
        </w:rPr>
        <w:tab/>
        <w:t>Is there a prepayment penalty if I pay the loan off early?</w:t>
      </w:r>
    </w:p>
    <w:p w14:paraId="0140EE72" w14:textId="7A6CA97A" w:rsidR="00853F67" w:rsidRPr="00EF6CF3" w:rsidRDefault="00853F67" w:rsidP="00853F67">
      <w:pPr>
        <w:shd w:val="clear" w:color="auto" w:fill="FFFFFF"/>
        <w:spacing w:line="240" w:lineRule="auto"/>
        <w:ind w:left="720" w:hanging="720"/>
        <w:rPr>
          <w:rFonts w:ascii="Gill Sans Nova" w:eastAsia="Helvetica Neue" w:hAnsi="Gill Sans Nova"/>
          <w:sz w:val="24"/>
          <w:szCs w:val="24"/>
        </w:rPr>
      </w:pPr>
      <w:r w:rsidRPr="00EF6CF3">
        <w:rPr>
          <w:rFonts w:ascii="Gill Sans Nova" w:eastAsia="Helvetica Neue" w:hAnsi="Gill Sans Nova"/>
          <w:b/>
          <w:bCs/>
          <w:sz w:val="24"/>
          <w:szCs w:val="24"/>
        </w:rPr>
        <w:t>A:</w:t>
      </w:r>
      <w:r w:rsidRPr="00EF6CF3">
        <w:rPr>
          <w:rFonts w:ascii="Gill Sans Nova" w:eastAsia="Helvetica Neue" w:hAnsi="Gill Sans Nova"/>
          <w:b/>
          <w:bCs/>
          <w:sz w:val="24"/>
          <w:szCs w:val="24"/>
        </w:rPr>
        <w:tab/>
      </w:r>
      <w:r w:rsidRPr="00EF6CF3">
        <w:rPr>
          <w:rFonts w:ascii="Gill Sans Nova" w:eastAsia="Helvetica Neue" w:hAnsi="Gill Sans Nova"/>
          <w:sz w:val="24"/>
          <w:szCs w:val="24"/>
        </w:rPr>
        <w:t xml:space="preserve">No. The loan must be repaid within 5 years. There is no penalty if you pay the loan off early. </w:t>
      </w:r>
    </w:p>
    <w:p w14:paraId="00000039" w14:textId="77777777" w:rsidR="00186E9E" w:rsidRPr="00EF6CF3" w:rsidRDefault="00186E9E">
      <w:pPr>
        <w:shd w:val="clear" w:color="auto" w:fill="FFFFFF"/>
        <w:spacing w:line="240" w:lineRule="auto"/>
        <w:ind w:firstLine="720"/>
        <w:rPr>
          <w:rFonts w:ascii="Gill Sans Nova" w:eastAsia="Helvetica Neue" w:hAnsi="Gill Sans Nova"/>
          <w:sz w:val="24"/>
          <w:szCs w:val="24"/>
        </w:rPr>
      </w:pPr>
    </w:p>
    <w:p w14:paraId="0000003A" w14:textId="5C3D3308"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I am a small, home-based provider and I am unable to provide all the</w:t>
      </w:r>
    </w:p>
    <w:p w14:paraId="0000003C" w14:textId="45FCC225" w:rsidR="00186E9E" w:rsidRPr="00EF6CF3" w:rsidRDefault="008E4588" w:rsidP="008E4588">
      <w:pPr>
        <w:shd w:val="clear" w:color="auto" w:fill="FFFFFF"/>
        <w:spacing w:line="240" w:lineRule="auto"/>
        <w:ind w:left="720"/>
        <w:rPr>
          <w:rFonts w:ascii="Gill Sans Nova" w:eastAsia="Helvetica Neue" w:hAnsi="Gill Sans Nova"/>
          <w:b/>
          <w:sz w:val="24"/>
          <w:szCs w:val="24"/>
        </w:rPr>
      </w:pPr>
      <w:r w:rsidRPr="00EF6CF3">
        <w:rPr>
          <w:rFonts w:ascii="Gill Sans Nova" w:eastAsia="Helvetica Neue" w:hAnsi="Gill Sans Nova"/>
          <w:b/>
          <w:sz w:val="24"/>
          <w:szCs w:val="24"/>
        </w:rPr>
        <w:t xml:space="preserve">information you are requesting on the loan application. Can I still qualify for a </w:t>
      </w:r>
      <w:r w:rsidR="00BE6BDE" w:rsidRPr="00EF6CF3">
        <w:rPr>
          <w:rFonts w:ascii="Gill Sans Nova" w:eastAsia="Helvetica Neue" w:hAnsi="Gill Sans Nova"/>
          <w:b/>
          <w:sz w:val="24"/>
          <w:szCs w:val="24"/>
        </w:rPr>
        <w:t>l</w:t>
      </w:r>
      <w:r w:rsidRPr="00EF6CF3">
        <w:rPr>
          <w:rFonts w:ascii="Gill Sans Nova" w:eastAsia="Helvetica Neue" w:hAnsi="Gill Sans Nova"/>
          <w:b/>
          <w:sz w:val="24"/>
          <w:szCs w:val="24"/>
        </w:rPr>
        <w:t>oan?</w:t>
      </w:r>
    </w:p>
    <w:p w14:paraId="0000003F" w14:textId="0BC5D9DA" w:rsidR="00186E9E" w:rsidRPr="00EF6CF3" w:rsidRDefault="008E4588" w:rsidP="00853F67">
      <w:pPr>
        <w:shd w:val="clear" w:color="auto" w:fill="FFFFFF"/>
        <w:spacing w:line="240" w:lineRule="auto"/>
        <w:ind w:left="720" w:hanging="720"/>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 xml:space="preserve">Yes. </w:t>
      </w:r>
      <w:r w:rsidR="00853F67" w:rsidRPr="00EF6CF3">
        <w:rPr>
          <w:rFonts w:ascii="Gill Sans Nova" w:eastAsia="Helvetica Neue" w:hAnsi="Gill Sans Nova"/>
          <w:sz w:val="24"/>
          <w:szCs w:val="24"/>
        </w:rPr>
        <w:t xml:space="preserve">There is no size limit or required number of children served to apply for a loan from the Fund. </w:t>
      </w:r>
      <w:r w:rsidRPr="00EF6CF3">
        <w:rPr>
          <w:rFonts w:ascii="Gill Sans Nova" w:eastAsia="Helvetica Neue" w:hAnsi="Gill Sans Nova"/>
          <w:sz w:val="24"/>
          <w:szCs w:val="24"/>
        </w:rPr>
        <w:t xml:space="preserve">Complete the application and submit </w:t>
      </w:r>
      <w:r w:rsidR="00853F67" w:rsidRPr="00EF6CF3">
        <w:rPr>
          <w:rFonts w:ascii="Gill Sans Nova" w:eastAsia="Helvetica Neue" w:hAnsi="Gill Sans Nova"/>
          <w:sz w:val="24"/>
          <w:szCs w:val="24"/>
        </w:rPr>
        <w:t>all</w:t>
      </w:r>
      <w:r w:rsidRPr="00EF6CF3">
        <w:rPr>
          <w:rFonts w:ascii="Gill Sans Nova" w:eastAsia="Helvetica Neue" w:hAnsi="Gill Sans Nova"/>
          <w:sz w:val="24"/>
          <w:szCs w:val="24"/>
        </w:rPr>
        <w:t xml:space="preserve"> the information that you have available. If you do not use an accountant or a lawyer, for example, that will not disqualify you from receiving a loan. </w:t>
      </w:r>
    </w:p>
    <w:p w14:paraId="00000040" w14:textId="77777777" w:rsidR="00186E9E" w:rsidRPr="00EF6CF3" w:rsidRDefault="00186E9E">
      <w:pPr>
        <w:shd w:val="clear" w:color="auto" w:fill="FFFFFF"/>
        <w:spacing w:line="240" w:lineRule="auto"/>
        <w:ind w:firstLine="720"/>
        <w:rPr>
          <w:rFonts w:ascii="Gill Sans Nova" w:eastAsia="Helvetica Neue" w:hAnsi="Gill Sans Nova"/>
          <w:sz w:val="24"/>
          <w:szCs w:val="24"/>
        </w:rPr>
      </w:pPr>
    </w:p>
    <w:p w14:paraId="00000041" w14:textId="77777777"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I owe outstanding state or federal taxes. Can I still qualify for a loan?</w:t>
      </w:r>
    </w:p>
    <w:p w14:paraId="00000042" w14:textId="77777777"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b/>
          <w:sz w:val="24"/>
          <w:szCs w:val="24"/>
        </w:rPr>
        <w:t xml:space="preserve">A: </w:t>
      </w:r>
      <w:r w:rsidRPr="00EF6CF3">
        <w:rPr>
          <w:rFonts w:ascii="Gill Sans Nova" w:eastAsia="Helvetica Neue" w:hAnsi="Gill Sans Nova"/>
          <w:b/>
          <w:sz w:val="24"/>
          <w:szCs w:val="24"/>
        </w:rPr>
        <w:tab/>
      </w:r>
      <w:r w:rsidRPr="00EF6CF3">
        <w:rPr>
          <w:rFonts w:ascii="Gill Sans Nova" w:eastAsia="Helvetica Neue" w:hAnsi="Gill Sans Nova"/>
          <w:sz w:val="24"/>
          <w:szCs w:val="24"/>
        </w:rPr>
        <w:t>No. Providers must be licensed and in good standing with the Comptroller and</w:t>
      </w:r>
    </w:p>
    <w:p w14:paraId="00000043" w14:textId="47E81DF4" w:rsidR="00186E9E" w:rsidRPr="00EF6CF3" w:rsidRDefault="008E4588">
      <w:pPr>
        <w:shd w:val="clear" w:color="auto" w:fill="FFFFFF"/>
        <w:spacing w:line="240" w:lineRule="auto"/>
        <w:ind w:left="720"/>
        <w:rPr>
          <w:rFonts w:ascii="Gill Sans Nova" w:eastAsia="Helvetica Neue" w:hAnsi="Gill Sans Nova"/>
          <w:sz w:val="24"/>
          <w:szCs w:val="24"/>
        </w:rPr>
      </w:pPr>
      <w:r w:rsidRPr="00EF6CF3">
        <w:rPr>
          <w:rFonts w:ascii="Gill Sans Nova" w:eastAsia="Helvetica Neue" w:hAnsi="Gill Sans Nova"/>
          <w:sz w:val="24"/>
          <w:szCs w:val="24"/>
        </w:rPr>
        <w:t xml:space="preserve">the Internal Revenue Service </w:t>
      </w:r>
      <w:proofErr w:type="gramStart"/>
      <w:r w:rsidRPr="00EF6CF3">
        <w:rPr>
          <w:rFonts w:ascii="Gill Sans Nova" w:eastAsia="Helvetica Neue" w:hAnsi="Gill Sans Nova"/>
          <w:sz w:val="24"/>
          <w:szCs w:val="24"/>
        </w:rPr>
        <w:t>in order to</w:t>
      </w:r>
      <w:proofErr w:type="gramEnd"/>
      <w:r w:rsidRPr="00EF6CF3">
        <w:rPr>
          <w:rFonts w:ascii="Gill Sans Nova" w:eastAsia="Helvetica Neue" w:hAnsi="Gill Sans Nova"/>
          <w:sz w:val="24"/>
          <w:szCs w:val="24"/>
        </w:rPr>
        <w:t xml:space="preserve"> qualify for a loan. Providers cannot obtain a loan from the fund to pay outstanding state/federal personal or business taxes.  </w:t>
      </w:r>
    </w:p>
    <w:p w14:paraId="2ED1EB50" w14:textId="463D3574" w:rsidR="00CF44EC" w:rsidRPr="00EF6CF3" w:rsidRDefault="00CF44EC">
      <w:pPr>
        <w:shd w:val="clear" w:color="auto" w:fill="FFFFFF"/>
        <w:spacing w:line="240" w:lineRule="auto"/>
        <w:ind w:left="720"/>
        <w:rPr>
          <w:rFonts w:ascii="Gill Sans Nova" w:eastAsia="Helvetica Neue" w:hAnsi="Gill Sans Nova"/>
          <w:sz w:val="24"/>
          <w:szCs w:val="24"/>
        </w:rPr>
      </w:pPr>
    </w:p>
    <w:p w14:paraId="3538715E" w14:textId="5ABC618A" w:rsidR="00CF44EC" w:rsidRPr="00EF6CF3" w:rsidRDefault="00CF44EC">
      <w:pPr>
        <w:shd w:val="clear" w:color="auto" w:fill="FFFFFF"/>
        <w:spacing w:line="240" w:lineRule="auto"/>
        <w:ind w:left="720"/>
        <w:rPr>
          <w:rFonts w:ascii="Gill Sans Nova" w:eastAsia="Helvetica Neue" w:hAnsi="Gill Sans Nova"/>
          <w:sz w:val="24"/>
          <w:szCs w:val="24"/>
        </w:rPr>
      </w:pPr>
      <w:r w:rsidRPr="00EF6CF3">
        <w:rPr>
          <w:rFonts w:ascii="Gill Sans Nova" w:eastAsia="Helvetica Neue" w:hAnsi="Gill Sans Nova"/>
          <w:sz w:val="24"/>
          <w:szCs w:val="24"/>
        </w:rPr>
        <w:lastRenderedPageBreak/>
        <w:t xml:space="preserve">Additionally, a loan from the Fund cannot be used to pay off existing loans (including EIDL and PPP loans) and credit card debt. </w:t>
      </w:r>
    </w:p>
    <w:p w14:paraId="00000044" w14:textId="77777777" w:rsidR="00186E9E" w:rsidRPr="00EF6CF3" w:rsidRDefault="00186E9E">
      <w:pPr>
        <w:shd w:val="clear" w:color="auto" w:fill="FFFFFF"/>
        <w:spacing w:line="240" w:lineRule="auto"/>
        <w:ind w:firstLine="720"/>
        <w:rPr>
          <w:rFonts w:ascii="Gill Sans Nova" w:eastAsia="Helvetica Neue" w:hAnsi="Gill Sans Nova"/>
          <w:sz w:val="24"/>
          <w:szCs w:val="24"/>
        </w:rPr>
      </w:pPr>
    </w:p>
    <w:p w14:paraId="00000045" w14:textId="77777777"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 xml:space="preserve">I have multiple locations. Do I need to file a separate application for each </w:t>
      </w:r>
    </w:p>
    <w:p w14:paraId="00000046" w14:textId="77777777"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ab/>
        <w:t>location?</w:t>
      </w:r>
    </w:p>
    <w:p w14:paraId="00000047" w14:textId="77777777"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 xml:space="preserve">Yes. Loans are awarded based on location, lack of service, population served, </w:t>
      </w:r>
    </w:p>
    <w:p w14:paraId="00000048" w14:textId="77777777" w:rsidR="00186E9E" w:rsidRPr="00EF6CF3" w:rsidRDefault="008E4588">
      <w:pPr>
        <w:shd w:val="clear" w:color="auto" w:fill="FFFFFF"/>
        <w:spacing w:line="240" w:lineRule="auto"/>
        <w:ind w:left="720"/>
        <w:rPr>
          <w:rFonts w:ascii="Gill Sans Nova" w:eastAsia="Helvetica Neue" w:hAnsi="Gill Sans Nova"/>
          <w:sz w:val="24"/>
          <w:szCs w:val="24"/>
        </w:rPr>
      </w:pPr>
      <w:r w:rsidRPr="00EF6CF3">
        <w:rPr>
          <w:rFonts w:ascii="Gill Sans Nova" w:eastAsia="Helvetica Neue" w:hAnsi="Gill Sans Nova"/>
          <w:sz w:val="24"/>
          <w:szCs w:val="24"/>
        </w:rPr>
        <w:t xml:space="preserve">etc. so each location Is eligible for a loan and applications must be reviewed separately. If the program has a license number, it needs a separate application. </w:t>
      </w:r>
    </w:p>
    <w:p w14:paraId="00000050" w14:textId="77777777" w:rsidR="00186E9E" w:rsidRPr="00EF6CF3" w:rsidRDefault="00186E9E">
      <w:pPr>
        <w:shd w:val="clear" w:color="auto" w:fill="FFFFFF"/>
        <w:spacing w:line="240" w:lineRule="auto"/>
        <w:ind w:firstLine="720"/>
        <w:rPr>
          <w:rFonts w:ascii="Gill Sans Nova" w:eastAsia="Helvetica Neue" w:hAnsi="Gill Sans Nova"/>
          <w:sz w:val="24"/>
          <w:szCs w:val="24"/>
        </w:rPr>
      </w:pPr>
    </w:p>
    <w:p w14:paraId="00000051" w14:textId="77777777"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What is the maximum amount of a loan?</w:t>
      </w:r>
    </w:p>
    <w:p w14:paraId="00000052" w14:textId="77777777"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 xml:space="preserve">Approved loan amounts will reflect the capacity for repayment demonstrated by </w:t>
      </w:r>
    </w:p>
    <w:p w14:paraId="00000053" w14:textId="77777777"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sz w:val="24"/>
          <w:szCs w:val="24"/>
        </w:rPr>
        <w:t xml:space="preserve">           the applicant.  Applicants should carefully consider their financing needs and </w:t>
      </w:r>
    </w:p>
    <w:p w14:paraId="00000054" w14:textId="32061E3B"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sz w:val="24"/>
          <w:szCs w:val="24"/>
        </w:rPr>
        <w:t xml:space="preserve">           factor in how they will repay the loan within </w:t>
      </w:r>
      <w:r w:rsidR="00BE6BDE" w:rsidRPr="00EF6CF3">
        <w:rPr>
          <w:rFonts w:ascii="Gill Sans Nova" w:eastAsia="Helvetica Neue" w:hAnsi="Gill Sans Nova"/>
          <w:sz w:val="24"/>
          <w:szCs w:val="24"/>
        </w:rPr>
        <w:t>5</w:t>
      </w:r>
      <w:r w:rsidRPr="00EF6CF3">
        <w:rPr>
          <w:rFonts w:ascii="Gill Sans Nova" w:eastAsia="Helvetica Neue" w:hAnsi="Gill Sans Nova"/>
          <w:sz w:val="24"/>
          <w:szCs w:val="24"/>
        </w:rPr>
        <w:t xml:space="preserve"> years when determining the </w:t>
      </w:r>
    </w:p>
    <w:p w14:paraId="00000055" w14:textId="77777777"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sz w:val="24"/>
          <w:szCs w:val="24"/>
        </w:rPr>
        <w:t xml:space="preserve">           amount to request. </w:t>
      </w:r>
    </w:p>
    <w:p w14:paraId="00000056" w14:textId="77777777" w:rsidR="00186E9E" w:rsidRPr="00EF6CF3" w:rsidRDefault="00186E9E">
      <w:pPr>
        <w:shd w:val="clear" w:color="auto" w:fill="FFFFFF"/>
        <w:spacing w:line="240" w:lineRule="auto"/>
        <w:rPr>
          <w:rFonts w:ascii="Gill Sans Nova" w:eastAsia="Helvetica Neue" w:hAnsi="Gill Sans Nova"/>
          <w:sz w:val="24"/>
          <w:szCs w:val="24"/>
        </w:rPr>
      </w:pPr>
    </w:p>
    <w:p w14:paraId="00000057" w14:textId="77777777"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What is the smallest loan amount that may be requested?</w:t>
      </w:r>
    </w:p>
    <w:p w14:paraId="00000058" w14:textId="77777777" w:rsidR="00186E9E" w:rsidRPr="00EF6CF3" w:rsidRDefault="008E4588">
      <w:pPr>
        <w:shd w:val="clear" w:color="auto" w:fill="FFFFFF"/>
        <w:spacing w:line="216" w:lineRule="auto"/>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 xml:space="preserve">Currently there is not a minimum loan amount required. Applicants should base </w:t>
      </w:r>
    </w:p>
    <w:p w14:paraId="00000059" w14:textId="77777777" w:rsidR="00186E9E" w:rsidRPr="00EF6CF3" w:rsidRDefault="008E4588">
      <w:pPr>
        <w:shd w:val="clear" w:color="auto" w:fill="FFFFFF"/>
        <w:spacing w:line="216" w:lineRule="auto"/>
        <w:ind w:left="720"/>
        <w:rPr>
          <w:rFonts w:ascii="Gill Sans Nova" w:eastAsia="Helvetica Neue" w:hAnsi="Gill Sans Nova"/>
          <w:b/>
          <w:sz w:val="24"/>
          <w:szCs w:val="24"/>
        </w:rPr>
      </w:pPr>
      <w:r w:rsidRPr="00EF6CF3">
        <w:rPr>
          <w:rFonts w:ascii="Gill Sans Nova" w:eastAsia="Helvetica Neue" w:hAnsi="Gill Sans Nova"/>
          <w:sz w:val="24"/>
          <w:szCs w:val="24"/>
        </w:rPr>
        <w:t xml:space="preserve">the requested loan amount on the cost of the project and their ability to repay the loan within 5 years.  </w:t>
      </w:r>
    </w:p>
    <w:p w14:paraId="0000005A" w14:textId="77777777" w:rsidR="00186E9E" w:rsidRPr="00EF6CF3" w:rsidRDefault="00186E9E">
      <w:pPr>
        <w:shd w:val="clear" w:color="auto" w:fill="FFFFFF"/>
        <w:spacing w:line="240" w:lineRule="auto"/>
        <w:rPr>
          <w:rFonts w:ascii="Gill Sans Nova" w:eastAsia="Helvetica Neue" w:hAnsi="Gill Sans Nova"/>
          <w:b/>
          <w:sz w:val="24"/>
          <w:szCs w:val="24"/>
        </w:rPr>
      </w:pPr>
    </w:p>
    <w:p w14:paraId="0000005B" w14:textId="77777777"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How is Good Standing determined?</w:t>
      </w:r>
    </w:p>
    <w:p w14:paraId="5726AA9E" w14:textId="77777777" w:rsidR="00BE6BDE" w:rsidRPr="00EF6CF3" w:rsidRDefault="008E4588" w:rsidP="00BE6BDE">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b/>
          <w:sz w:val="24"/>
          <w:szCs w:val="24"/>
        </w:rPr>
        <w:t xml:space="preserve">A:       </w:t>
      </w:r>
      <w:r w:rsidRPr="00EF6CF3">
        <w:rPr>
          <w:rFonts w:ascii="Gill Sans Nova" w:eastAsia="Helvetica Neue" w:hAnsi="Gill Sans Nova"/>
          <w:sz w:val="24"/>
          <w:szCs w:val="24"/>
        </w:rPr>
        <w:t xml:space="preserve">A dated screenshot from the Maryland Department of Assessments and </w:t>
      </w:r>
    </w:p>
    <w:p w14:paraId="73A26250" w14:textId="6069C065" w:rsidR="00120ACA" w:rsidRPr="00EF6CF3" w:rsidRDefault="008E4588" w:rsidP="00BE6BDE">
      <w:pPr>
        <w:shd w:val="clear" w:color="auto" w:fill="FFFFFF"/>
        <w:spacing w:line="240" w:lineRule="auto"/>
        <w:ind w:left="720"/>
        <w:rPr>
          <w:rFonts w:ascii="Gill Sans Nova" w:eastAsia="Helvetica Neue" w:hAnsi="Gill Sans Nova"/>
          <w:sz w:val="24"/>
          <w:szCs w:val="24"/>
        </w:rPr>
      </w:pPr>
      <w:r w:rsidRPr="00EF6CF3">
        <w:rPr>
          <w:rFonts w:ascii="Gill Sans Nova" w:eastAsia="Helvetica Neue" w:hAnsi="Gill Sans Nova"/>
          <w:sz w:val="24"/>
          <w:szCs w:val="24"/>
        </w:rPr>
        <w:t>Taxation (SDAT) website showing the applicant’s good standing status or business registration</w:t>
      </w:r>
      <w:r w:rsidR="00340E83" w:rsidRPr="00EF6CF3">
        <w:rPr>
          <w:rFonts w:ascii="Gill Sans Nova" w:eastAsia="Helvetica Neue" w:hAnsi="Gill Sans Nova"/>
          <w:sz w:val="24"/>
          <w:szCs w:val="24"/>
        </w:rPr>
        <w:t>.</w:t>
      </w:r>
    </w:p>
    <w:p w14:paraId="0000005F" w14:textId="77777777" w:rsidR="00186E9E" w:rsidRPr="00EF6CF3" w:rsidRDefault="00186E9E">
      <w:pPr>
        <w:shd w:val="clear" w:color="auto" w:fill="FFFFFF"/>
        <w:spacing w:line="240" w:lineRule="auto"/>
        <w:rPr>
          <w:rFonts w:ascii="Gill Sans Nova" w:eastAsia="Helvetica Neue" w:hAnsi="Gill Sans Nova"/>
          <w:sz w:val="24"/>
          <w:szCs w:val="24"/>
        </w:rPr>
      </w:pPr>
    </w:p>
    <w:p w14:paraId="00000060" w14:textId="77777777"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After the application is approved what documentation is required?</w:t>
      </w:r>
    </w:p>
    <w:p w14:paraId="00000061" w14:textId="77777777"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b/>
          <w:sz w:val="24"/>
          <w:szCs w:val="24"/>
        </w:rPr>
        <w:t xml:space="preserve">A:       </w:t>
      </w:r>
      <w:r w:rsidRPr="00EF6CF3">
        <w:rPr>
          <w:rFonts w:ascii="Gill Sans Nova" w:eastAsia="Helvetica Neue" w:hAnsi="Gill Sans Nova"/>
          <w:sz w:val="24"/>
          <w:szCs w:val="24"/>
        </w:rPr>
        <w:t xml:space="preserve">Upon conditional approval a closing package will be provided that includes a </w:t>
      </w:r>
    </w:p>
    <w:p w14:paraId="00000062" w14:textId="77777777"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sz w:val="24"/>
          <w:szCs w:val="24"/>
        </w:rPr>
        <w:t xml:space="preserve">           loan agreement and promissory note, W-9 and Request </w:t>
      </w:r>
      <w:proofErr w:type="gramStart"/>
      <w:r w:rsidRPr="00EF6CF3">
        <w:rPr>
          <w:rFonts w:ascii="Gill Sans Nova" w:eastAsia="Helvetica Neue" w:hAnsi="Gill Sans Nova"/>
          <w:sz w:val="24"/>
          <w:szCs w:val="24"/>
        </w:rPr>
        <w:t>For</w:t>
      </w:r>
      <w:proofErr w:type="gramEnd"/>
      <w:r w:rsidRPr="00EF6CF3">
        <w:rPr>
          <w:rFonts w:ascii="Gill Sans Nova" w:eastAsia="Helvetica Neue" w:hAnsi="Gill Sans Nova"/>
          <w:sz w:val="24"/>
          <w:szCs w:val="24"/>
        </w:rPr>
        <w:t xml:space="preserve"> Disbursement    </w:t>
      </w:r>
    </w:p>
    <w:p w14:paraId="452703A5" w14:textId="77777777" w:rsidR="00340E83" w:rsidRPr="00EF6CF3" w:rsidRDefault="008E4588" w:rsidP="00340E83">
      <w:pPr>
        <w:shd w:val="clear" w:color="auto" w:fill="FFFFFF"/>
        <w:spacing w:line="240" w:lineRule="auto"/>
        <w:ind w:firstLine="720"/>
        <w:rPr>
          <w:rFonts w:ascii="Gill Sans Nova" w:eastAsia="Helvetica Neue" w:hAnsi="Gill Sans Nova"/>
          <w:sz w:val="24"/>
          <w:szCs w:val="24"/>
        </w:rPr>
      </w:pPr>
      <w:r w:rsidRPr="00EF6CF3">
        <w:rPr>
          <w:rFonts w:ascii="Gill Sans Nova" w:eastAsia="Helvetica Neue" w:hAnsi="Gill Sans Nova"/>
          <w:sz w:val="24"/>
          <w:szCs w:val="24"/>
        </w:rPr>
        <w:t>forms, collateral requirements and all necessary instructions</w:t>
      </w:r>
      <w:r w:rsidR="00340E83" w:rsidRPr="00EF6CF3">
        <w:rPr>
          <w:rFonts w:ascii="Gill Sans Nova" w:eastAsia="Helvetica Neue" w:hAnsi="Gill Sans Nova"/>
          <w:sz w:val="24"/>
          <w:szCs w:val="24"/>
        </w:rPr>
        <w:t xml:space="preserve"> for additional </w:t>
      </w:r>
    </w:p>
    <w:p w14:paraId="00000063" w14:textId="04081555" w:rsidR="00186E9E" w:rsidRPr="00EF6CF3" w:rsidRDefault="00340E83" w:rsidP="00340E83">
      <w:pPr>
        <w:shd w:val="clear" w:color="auto" w:fill="FFFFFF"/>
        <w:spacing w:line="240" w:lineRule="auto"/>
        <w:ind w:firstLine="720"/>
        <w:rPr>
          <w:rFonts w:ascii="Gill Sans Nova" w:eastAsia="Helvetica Neue" w:hAnsi="Gill Sans Nova"/>
          <w:sz w:val="24"/>
          <w:szCs w:val="24"/>
        </w:rPr>
      </w:pPr>
      <w:r w:rsidRPr="00EF6CF3">
        <w:rPr>
          <w:rFonts w:ascii="Gill Sans Nova" w:eastAsia="Helvetica Neue" w:hAnsi="Gill Sans Nova"/>
          <w:sz w:val="24"/>
          <w:szCs w:val="24"/>
        </w:rPr>
        <w:t>documentation</w:t>
      </w:r>
      <w:r w:rsidR="008E4588" w:rsidRPr="00EF6CF3">
        <w:rPr>
          <w:rFonts w:ascii="Gill Sans Nova" w:eastAsia="Helvetica Neue" w:hAnsi="Gill Sans Nova"/>
          <w:sz w:val="24"/>
          <w:szCs w:val="24"/>
        </w:rPr>
        <w:t>.</w:t>
      </w:r>
    </w:p>
    <w:p w14:paraId="00000064" w14:textId="77777777" w:rsidR="00186E9E" w:rsidRPr="00EF6CF3" w:rsidRDefault="00186E9E">
      <w:pPr>
        <w:shd w:val="clear" w:color="auto" w:fill="FFFFFF"/>
        <w:spacing w:line="240" w:lineRule="auto"/>
        <w:rPr>
          <w:rFonts w:ascii="Gill Sans Nova" w:eastAsia="Helvetica Neue" w:hAnsi="Gill Sans Nova"/>
          <w:sz w:val="24"/>
          <w:szCs w:val="24"/>
        </w:rPr>
      </w:pPr>
    </w:p>
    <w:p w14:paraId="00000065" w14:textId="77777777"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Is collateral required for loan approval?</w:t>
      </w:r>
    </w:p>
    <w:p w14:paraId="00000066" w14:textId="77777777"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sz w:val="24"/>
          <w:szCs w:val="24"/>
        </w:rPr>
        <w:t>A:</w:t>
      </w:r>
      <w:r w:rsidRPr="00EF6CF3">
        <w:rPr>
          <w:rFonts w:ascii="Gill Sans Nova" w:eastAsia="Helvetica Neue" w:hAnsi="Gill Sans Nova"/>
          <w:sz w:val="24"/>
          <w:szCs w:val="24"/>
        </w:rPr>
        <w:tab/>
        <w:t xml:space="preserve">Unsecured (no collateral) loans may be granted for loan amounts up to and </w:t>
      </w:r>
    </w:p>
    <w:p w14:paraId="00000067" w14:textId="24BD1993" w:rsidR="00186E9E" w:rsidRPr="00EF6CF3" w:rsidRDefault="008E4588">
      <w:pPr>
        <w:shd w:val="clear" w:color="auto" w:fill="FFFFFF"/>
        <w:spacing w:line="240" w:lineRule="auto"/>
        <w:ind w:left="720"/>
        <w:rPr>
          <w:rFonts w:ascii="Gill Sans Nova" w:eastAsia="Helvetica Neue" w:hAnsi="Gill Sans Nova"/>
          <w:sz w:val="24"/>
          <w:szCs w:val="24"/>
        </w:rPr>
      </w:pPr>
      <w:r w:rsidRPr="00EF6CF3">
        <w:rPr>
          <w:rFonts w:ascii="Gill Sans Nova" w:eastAsia="Helvetica Neue" w:hAnsi="Gill Sans Nova"/>
          <w:sz w:val="24"/>
          <w:szCs w:val="24"/>
        </w:rPr>
        <w:t>including $50</w:t>
      </w:r>
      <w:r w:rsidR="00F97AEE">
        <w:rPr>
          <w:rFonts w:ascii="Gill Sans Nova" w:eastAsia="Helvetica Neue" w:hAnsi="Gill Sans Nova"/>
          <w:sz w:val="24"/>
          <w:szCs w:val="24"/>
        </w:rPr>
        <w:t>,</w:t>
      </w:r>
      <w:r w:rsidRPr="00EF6CF3">
        <w:rPr>
          <w:rFonts w:ascii="Gill Sans Nova" w:eastAsia="Helvetica Neue" w:hAnsi="Gill Sans Nova"/>
          <w:sz w:val="24"/>
          <w:szCs w:val="24"/>
        </w:rPr>
        <w:t xml:space="preserve">000. Loans greater than </w:t>
      </w:r>
      <w:r w:rsidR="00A50378" w:rsidRPr="00EF6CF3">
        <w:rPr>
          <w:rFonts w:ascii="Gill Sans Nova" w:eastAsia="Helvetica Neue" w:hAnsi="Gill Sans Nova"/>
          <w:sz w:val="24"/>
          <w:szCs w:val="24"/>
        </w:rPr>
        <w:t>$</w:t>
      </w:r>
      <w:r w:rsidRPr="00EF6CF3">
        <w:rPr>
          <w:rFonts w:ascii="Gill Sans Nova" w:eastAsia="Helvetica Neue" w:hAnsi="Gill Sans Nova"/>
          <w:sz w:val="24"/>
          <w:szCs w:val="24"/>
        </w:rPr>
        <w:t xml:space="preserve">50,000 require a collateral commitment from the borrower. </w:t>
      </w:r>
    </w:p>
    <w:p w14:paraId="20A5A8B0" w14:textId="0E452994" w:rsidR="00CF44EC" w:rsidRPr="00EF6CF3" w:rsidRDefault="00CF44EC" w:rsidP="00CF44EC">
      <w:pPr>
        <w:shd w:val="clear" w:color="auto" w:fill="FFFFFF"/>
        <w:spacing w:line="240" w:lineRule="auto"/>
        <w:rPr>
          <w:rFonts w:ascii="Gill Sans Nova" w:eastAsia="Helvetica Neue" w:hAnsi="Gill Sans Nova"/>
          <w:sz w:val="24"/>
          <w:szCs w:val="24"/>
        </w:rPr>
      </w:pPr>
    </w:p>
    <w:p w14:paraId="0E58CABE" w14:textId="2D49A175" w:rsidR="00CF44EC" w:rsidRPr="00EF6CF3" w:rsidRDefault="00CF44EC" w:rsidP="00CF44EC">
      <w:pPr>
        <w:shd w:val="clear" w:color="auto" w:fill="FFFFFF"/>
        <w:spacing w:line="240" w:lineRule="auto"/>
        <w:rPr>
          <w:rFonts w:ascii="Gill Sans Nova" w:eastAsia="Helvetica Neue" w:hAnsi="Gill Sans Nova"/>
          <w:b/>
          <w:bCs/>
          <w:sz w:val="24"/>
          <w:szCs w:val="24"/>
        </w:rPr>
      </w:pPr>
      <w:r w:rsidRPr="00EF6CF3">
        <w:rPr>
          <w:rFonts w:ascii="Gill Sans Nova" w:eastAsia="Helvetica Neue" w:hAnsi="Gill Sans Nova"/>
          <w:b/>
          <w:bCs/>
          <w:sz w:val="24"/>
          <w:szCs w:val="24"/>
        </w:rPr>
        <w:t xml:space="preserve">Q: </w:t>
      </w:r>
      <w:r w:rsidRPr="00EF6CF3">
        <w:rPr>
          <w:rFonts w:ascii="Gill Sans Nova" w:eastAsia="Helvetica Neue" w:hAnsi="Gill Sans Nova"/>
          <w:b/>
          <w:bCs/>
          <w:sz w:val="24"/>
          <w:szCs w:val="24"/>
        </w:rPr>
        <w:tab/>
        <w:t>I filed for bankruptcy. Can I still apply for a loan?</w:t>
      </w:r>
    </w:p>
    <w:p w14:paraId="7CC3C677" w14:textId="1E777E4B" w:rsidR="00CF44EC" w:rsidRPr="00EF6CF3" w:rsidRDefault="00CF44EC" w:rsidP="001A0EDE">
      <w:pPr>
        <w:shd w:val="clear" w:color="auto" w:fill="FFFFFF"/>
        <w:spacing w:line="240" w:lineRule="auto"/>
        <w:ind w:left="720" w:hanging="720"/>
        <w:rPr>
          <w:rFonts w:ascii="Gill Sans Nova" w:eastAsia="Helvetica Neue" w:hAnsi="Gill Sans Nova"/>
          <w:sz w:val="24"/>
          <w:szCs w:val="24"/>
        </w:rPr>
      </w:pPr>
      <w:r w:rsidRPr="00EF6CF3">
        <w:rPr>
          <w:rFonts w:ascii="Gill Sans Nova" w:eastAsia="Helvetica Neue" w:hAnsi="Gill Sans Nova"/>
          <w:b/>
          <w:bCs/>
          <w:sz w:val="24"/>
          <w:szCs w:val="24"/>
        </w:rPr>
        <w:t>A:</w:t>
      </w:r>
      <w:r w:rsidRPr="00EF6CF3">
        <w:rPr>
          <w:rFonts w:ascii="Gill Sans Nova" w:eastAsia="Helvetica Neue" w:hAnsi="Gill Sans Nova"/>
          <w:b/>
          <w:bCs/>
          <w:sz w:val="24"/>
          <w:szCs w:val="24"/>
        </w:rPr>
        <w:tab/>
      </w:r>
      <w:r w:rsidRPr="00EF6CF3">
        <w:rPr>
          <w:rFonts w:ascii="Gill Sans Nova" w:eastAsia="Helvetica Neue" w:hAnsi="Gill Sans Nova"/>
          <w:sz w:val="24"/>
          <w:szCs w:val="24"/>
        </w:rPr>
        <w:t xml:space="preserve">Yes. You can apply and your application will be reviewed. Depending on your </w:t>
      </w:r>
      <w:r w:rsidRPr="00EF6CF3">
        <w:rPr>
          <w:rFonts w:ascii="Gill Sans Nova" w:eastAsia="Helvetica Neue" w:hAnsi="Gill Sans Nova"/>
          <w:b/>
          <w:bCs/>
          <w:i/>
          <w:iCs/>
          <w:sz w:val="24"/>
          <w:szCs w:val="24"/>
          <w:u w:val="single"/>
        </w:rPr>
        <w:t>current</w:t>
      </w:r>
      <w:r w:rsidRPr="00EF6CF3">
        <w:rPr>
          <w:rFonts w:ascii="Gill Sans Nova" w:eastAsia="Helvetica Neue" w:hAnsi="Gill Sans Nova"/>
          <w:sz w:val="24"/>
          <w:szCs w:val="24"/>
        </w:rPr>
        <w:t xml:space="preserve"> financial solvency, you may be able to qualify for a loan from the Fund. </w:t>
      </w:r>
    </w:p>
    <w:p w14:paraId="6934C63B" w14:textId="28A5AE1C" w:rsidR="001A0EDE" w:rsidRPr="00EF6CF3" w:rsidRDefault="001A0EDE" w:rsidP="001A0EDE">
      <w:pPr>
        <w:shd w:val="clear" w:color="auto" w:fill="FFFFFF"/>
        <w:spacing w:line="240" w:lineRule="auto"/>
        <w:ind w:left="720" w:hanging="720"/>
        <w:rPr>
          <w:rFonts w:ascii="Gill Sans Nova" w:eastAsia="Helvetica Neue" w:hAnsi="Gill Sans Nova"/>
          <w:sz w:val="24"/>
          <w:szCs w:val="24"/>
        </w:rPr>
      </w:pPr>
    </w:p>
    <w:p w14:paraId="7715387E" w14:textId="7D7A7598" w:rsidR="001A0EDE" w:rsidRPr="00EF6CF3" w:rsidRDefault="001A0EDE" w:rsidP="001A0EDE">
      <w:pPr>
        <w:shd w:val="clear" w:color="auto" w:fill="FFFFFF"/>
        <w:spacing w:line="240" w:lineRule="auto"/>
        <w:ind w:left="720" w:hanging="720"/>
        <w:rPr>
          <w:rFonts w:ascii="Gill Sans Nova" w:eastAsia="Helvetica Neue" w:hAnsi="Gill Sans Nova"/>
          <w:b/>
          <w:bCs/>
          <w:sz w:val="24"/>
          <w:szCs w:val="24"/>
        </w:rPr>
      </w:pPr>
      <w:r w:rsidRPr="00EF6CF3">
        <w:rPr>
          <w:rFonts w:ascii="Gill Sans Nova" w:eastAsia="Helvetica Neue" w:hAnsi="Gill Sans Nova"/>
          <w:b/>
          <w:bCs/>
          <w:sz w:val="24"/>
          <w:szCs w:val="24"/>
        </w:rPr>
        <w:lastRenderedPageBreak/>
        <w:t>Q:</w:t>
      </w:r>
      <w:r w:rsidRPr="00EF6CF3">
        <w:rPr>
          <w:rFonts w:ascii="Gill Sans Nova" w:eastAsia="Helvetica Neue" w:hAnsi="Gill Sans Nova"/>
          <w:b/>
          <w:bCs/>
          <w:sz w:val="24"/>
          <w:szCs w:val="24"/>
        </w:rPr>
        <w:tab/>
        <w:t>I plan to retire as a child care provider in a few years. Can I still qualify for a loan?</w:t>
      </w:r>
    </w:p>
    <w:p w14:paraId="5DFE444C" w14:textId="2C6FFCBF" w:rsidR="001A0EDE" w:rsidRPr="00EF6CF3" w:rsidRDefault="001A0EDE" w:rsidP="001A0EDE">
      <w:pPr>
        <w:shd w:val="clear" w:color="auto" w:fill="FFFFFF"/>
        <w:spacing w:line="240" w:lineRule="auto"/>
        <w:ind w:left="720" w:hanging="720"/>
        <w:rPr>
          <w:rFonts w:ascii="Gill Sans Nova" w:eastAsia="Helvetica Neue" w:hAnsi="Gill Sans Nova"/>
          <w:sz w:val="24"/>
          <w:szCs w:val="24"/>
        </w:rPr>
      </w:pPr>
      <w:r w:rsidRPr="00EF6CF3">
        <w:rPr>
          <w:rFonts w:ascii="Gill Sans Nova" w:eastAsia="Helvetica Neue" w:hAnsi="Gill Sans Nova"/>
          <w:b/>
          <w:bCs/>
          <w:sz w:val="24"/>
          <w:szCs w:val="24"/>
        </w:rPr>
        <w:t>A:</w:t>
      </w:r>
      <w:r w:rsidRPr="00EF6CF3">
        <w:rPr>
          <w:rFonts w:ascii="Gill Sans Nova" w:eastAsia="Helvetica Neue" w:hAnsi="Gill Sans Nova"/>
          <w:b/>
          <w:bCs/>
          <w:sz w:val="24"/>
          <w:szCs w:val="24"/>
        </w:rPr>
        <w:tab/>
      </w:r>
      <w:r w:rsidRPr="00EF6CF3">
        <w:rPr>
          <w:rFonts w:ascii="Gill Sans Nova" w:eastAsia="Helvetica Neue" w:hAnsi="Gill Sans Nova"/>
          <w:sz w:val="24"/>
          <w:szCs w:val="24"/>
        </w:rPr>
        <w:t xml:space="preserve">Yes. Bear in mind you need to repay any loan from the Fund within 5 years. You might not want to assume additional debt if you are planning to retire soon. </w:t>
      </w:r>
    </w:p>
    <w:p w14:paraId="09FF8ECE" w14:textId="77777777" w:rsidR="00D03E88" w:rsidRPr="00EF6CF3" w:rsidRDefault="00D03E88" w:rsidP="00D03E88">
      <w:pPr>
        <w:shd w:val="clear" w:color="auto" w:fill="FFFFFF"/>
        <w:spacing w:line="240" w:lineRule="auto"/>
        <w:rPr>
          <w:rFonts w:ascii="Gill Sans Nova" w:eastAsia="Helvetica Neue" w:hAnsi="Gill Sans Nova"/>
          <w:sz w:val="24"/>
          <w:szCs w:val="24"/>
        </w:rPr>
      </w:pPr>
    </w:p>
    <w:p w14:paraId="2C1619ED" w14:textId="77777777" w:rsidR="00D03E88" w:rsidRPr="00D03E88" w:rsidRDefault="00D03E88" w:rsidP="00D03E88">
      <w:pPr>
        <w:shd w:val="clear" w:color="auto" w:fill="FFFFFF"/>
        <w:spacing w:line="240" w:lineRule="auto"/>
        <w:rPr>
          <w:rFonts w:ascii="Gill Sans Nova" w:eastAsia="Helvetica Neue" w:hAnsi="Gill Sans Nova"/>
          <w:b/>
          <w:sz w:val="24"/>
          <w:szCs w:val="24"/>
        </w:rPr>
      </w:pPr>
      <w:r w:rsidRPr="00D03E88">
        <w:rPr>
          <w:rFonts w:ascii="Gill Sans Nova" w:eastAsia="Helvetica Neue" w:hAnsi="Gill Sans Nova"/>
          <w:b/>
          <w:sz w:val="24"/>
          <w:szCs w:val="24"/>
        </w:rPr>
        <w:t>Q:</w:t>
      </w:r>
      <w:r w:rsidRPr="00D03E88">
        <w:rPr>
          <w:rFonts w:ascii="Gill Sans Nova" w:eastAsia="Helvetica Neue" w:hAnsi="Gill Sans Nova"/>
          <w:b/>
          <w:sz w:val="24"/>
          <w:szCs w:val="24"/>
        </w:rPr>
        <w:tab/>
        <w:t>My application was received. How long does it take for me to get a loan?</w:t>
      </w:r>
    </w:p>
    <w:p w14:paraId="66ED6F90" w14:textId="77777777" w:rsidR="00D03E88" w:rsidRPr="00EF6CF3" w:rsidRDefault="00D03E88" w:rsidP="00D03E88">
      <w:pPr>
        <w:shd w:val="clear" w:color="auto" w:fill="FFFFFF"/>
        <w:spacing w:line="240" w:lineRule="auto"/>
        <w:ind w:left="720" w:hanging="720"/>
        <w:rPr>
          <w:rFonts w:ascii="Gill Sans Nova" w:eastAsia="Helvetica Neue" w:hAnsi="Gill Sans Nova"/>
          <w:sz w:val="24"/>
          <w:szCs w:val="24"/>
        </w:rPr>
      </w:pPr>
      <w:r w:rsidRPr="00D03E88">
        <w:rPr>
          <w:rFonts w:ascii="Gill Sans Nova" w:eastAsia="Helvetica Neue" w:hAnsi="Gill Sans Nova"/>
          <w:b/>
          <w:sz w:val="24"/>
          <w:szCs w:val="24"/>
        </w:rPr>
        <w:t>A:</w:t>
      </w:r>
      <w:r w:rsidRPr="00D03E88">
        <w:rPr>
          <w:rFonts w:ascii="Gill Sans Nova" w:eastAsia="Helvetica Neue" w:hAnsi="Gill Sans Nova"/>
          <w:b/>
          <w:sz w:val="24"/>
          <w:szCs w:val="24"/>
        </w:rPr>
        <w:tab/>
      </w:r>
      <w:r w:rsidRPr="00D03E88">
        <w:rPr>
          <w:rFonts w:ascii="Gill Sans Nova" w:eastAsia="Helvetica Neue" w:hAnsi="Gill Sans Nova"/>
          <w:sz w:val="24"/>
          <w:szCs w:val="24"/>
        </w:rPr>
        <w:t>Once the application deadline has closed, staff will review all applicants received and begin to make awards.</w:t>
      </w:r>
      <w:r>
        <w:rPr>
          <w:rFonts w:ascii="Gill Sans Nova" w:eastAsia="Helvetica Neue" w:hAnsi="Gill Sans Nova"/>
          <w:sz w:val="24"/>
          <w:szCs w:val="24"/>
        </w:rPr>
        <w:t xml:space="preserve"> The amount of time it takes will depend upon how many applications are received.</w:t>
      </w:r>
      <w:r w:rsidRPr="00EF6CF3">
        <w:rPr>
          <w:rFonts w:ascii="Gill Sans Nova" w:eastAsia="Helvetica Neue" w:hAnsi="Gill Sans Nova"/>
          <w:sz w:val="24"/>
          <w:szCs w:val="24"/>
        </w:rPr>
        <w:t xml:space="preserve"> </w:t>
      </w:r>
    </w:p>
    <w:p w14:paraId="00000068" w14:textId="77777777" w:rsidR="00186E9E" w:rsidRPr="00EF6CF3" w:rsidRDefault="00186E9E">
      <w:pPr>
        <w:shd w:val="clear" w:color="auto" w:fill="FFFFFF"/>
        <w:spacing w:line="240" w:lineRule="auto"/>
        <w:rPr>
          <w:rFonts w:ascii="Gill Sans Nova" w:eastAsia="Helvetica Neue" w:hAnsi="Gill Sans Nova"/>
          <w:sz w:val="24"/>
          <w:szCs w:val="24"/>
        </w:rPr>
      </w:pPr>
    </w:p>
    <w:p w14:paraId="00000069" w14:textId="77777777" w:rsidR="00186E9E" w:rsidRPr="00EF6CF3" w:rsidRDefault="008E4588">
      <w:pPr>
        <w:shd w:val="clear" w:color="auto" w:fill="FFFFFF"/>
        <w:spacing w:line="240" w:lineRule="auto"/>
        <w:rPr>
          <w:rFonts w:ascii="Gill Sans Nova" w:eastAsia="Helvetica Neue" w:hAnsi="Gill Sans Nova"/>
          <w:b/>
          <w:sz w:val="24"/>
          <w:szCs w:val="24"/>
        </w:rPr>
      </w:pPr>
      <w:r w:rsidRPr="00EF6CF3">
        <w:rPr>
          <w:rFonts w:ascii="Gill Sans Nova" w:eastAsia="Helvetica Neue" w:hAnsi="Gill Sans Nova"/>
          <w:b/>
          <w:sz w:val="24"/>
          <w:szCs w:val="24"/>
        </w:rPr>
        <w:t>Q:</w:t>
      </w:r>
      <w:r w:rsidRPr="00EF6CF3">
        <w:rPr>
          <w:rFonts w:ascii="Gill Sans Nova" w:eastAsia="Helvetica Neue" w:hAnsi="Gill Sans Nova"/>
          <w:b/>
          <w:sz w:val="24"/>
          <w:szCs w:val="24"/>
        </w:rPr>
        <w:tab/>
        <w:t>Who can I contact if I need help or have questions?</w:t>
      </w:r>
    </w:p>
    <w:p w14:paraId="0000006A" w14:textId="77777777" w:rsidR="00186E9E" w:rsidRPr="00EF6CF3" w:rsidRDefault="008E4588">
      <w:pPr>
        <w:shd w:val="clear" w:color="auto" w:fill="FFFFFF"/>
        <w:spacing w:line="240" w:lineRule="auto"/>
        <w:rPr>
          <w:rFonts w:ascii="Gill Sans Nova" w:eastAsia="Helvetica Neue" w:hAnsi="Gill Sans Nova"/>
          <w:sz w:val="24"/>
          <w:szCs w:val="24"/>
        </w:rPr>
      </w:pPr>
      <w:r w:rsidRPr="00EF6CF3">
        <w:rPr>
          <w:rFonts w:ascii="Gill Sans Nova" w:eastAsia="Helvetica Neue" w:hAnsi="Gill Sans Nova"/>
          <w:b/>
          <w:sz w:val="24"/>
          <w:szCs w:val="24"/>
        </w:rPr>
        <w:t>A:</w:t>
      </w:r>
      <w:r w:rsidRPr="00EF6CF3">
        <w:rPr>
          <w:rFonts w:ascii="Gill Sans Nova" w:eastAsia="Helvetica Neue" w:hAnsi="Gill Sans Nova"/>
          <w:b/>
          <w:sz w:val="24"/>
          <w:szCs w:val="24"/>
        </w:rPr>
        <w:tab/>
      </w:r>
      <w:r w:rsidRPr="00EF6CF3">
        <w:rPr>
          <w:rFonts w:ascii="Gill Sans Nova" w:eastAsia="Helvetica Neue" w:hAnsi="Gill Sans Nova"/>
          <w:sz w:val="24"/>
          <w:szCs w:val="24"/>
        </w:rPr>
        <w:t>Caroline Kimani, Compliance Officer</w:t>
      </w:r>
    </w:p>
    <w:p w14:paraId="0000006B" w14:textId="77777777" w:rsidR="00186E9E" w:rsidRPr="00EF6CF3" w:rsidRDefault="008E4588">
      <w:pPr>
        <w:shd w:val="clear" w:color="auto" w:fill="FFFFFF"/>
        <w:spacing w:line="216" w:lineRule="auto"/>
        <w:ind w:firstLine="720"/>
        <w:rPr>
          <w:rFonts w:ascii="Gill Sans Nova" w:eastAsia="Helvetica Neue" w:hAnsi="Gill Sans Nova"/>
          <w:sz w:val="24"/>
          <w:szCs w:val="24"/>
        </w:rPr>
      </w:pPr>
      <w:r w:rsidRPr="00EF6CF3">
        <w:rPr>
          <w:rFonts w:ascii="Gill Sans Nova" w:eastAsia="Helvetica Neue" w:hAnsi="Gill Sans Nova"/>
          <w:sz w:val="24"/>
          <w:szCs w:val="24"/>
        </w:rPr>
        <w:t>Maryland Department of Commerce</w:t>
      </w:r>
    </w:p>
    <w:p w14:paraId="0000006C" w14:textId="77777777" w:rsidR="00186E9E" w:rsidRPr="00EF6CF3" w:rsidRDefault="008E4588">
      <w:pPr>
        <w:shd w:val="clear" w:color="auto" w:fill="FFFFFF"/>
        <w:spacing w:line="216" w:lineRule="auto"/>
        <w:ind w:firstLine="720"/>
        <w:rPr>
          <w:rFonts w:ascii="Gill Sans Nova" w:eastAsia="Helvetica Neue" w:hAnsi="Gill Sans Nova"/>
          <w:sz w:val="24"/>
          <w:szCs w:val="24"/>
        </w:rPr>
      </w:pPr>
      <w:r w:rsidRPr="00EF6CF3">
        <w:rPr>
          <w:rFonts w:ascii="Gill Sans Nova" w:eastAsia="Helvetica Neue" w:hAnsi="Gill Sans Nova"/>
          <w:sz w:val="24"/>
          <w:szCs w:val="24"/>
        </w:rPr>
        <w:t>Division of Business and Enterprise Development</w:t>
      </w:r>
    </w:p>
    <w:p w14:paraId="0000006D" w14:textId="77777777" w:rsidR="00186E9E" w:rsidRPr="00EF6CF3" w:rsidRDefault="00000000">
      <w:pPr>
        <w:shd w:val="clear" w:color="auto" w:fill="FFFFFF"/>
        <w:spacing w:line="216" w:lineRule="auto"/>
        <w:ind w:firstLine="720"/>
        <w:rPr>
          <w:rFonts w:ascii="Gill Sans Nova" w:eastAsia="Helvetica Neue" w:hAnsi="Gill Sans Nova"/>
          <w:sz w:val="24"/>
          <w:szCs w:val="24"/>
        </w:rPr>
      </w:pPr>
      <w:hyperlink r:id="rId8">
        <w:r w:rsidR="008E4588" w:rsidRPr="00EF6CF3">
          <w:rPr>
            <w:rFonts w:ascii="Gill Sans Nova" w:eastAsia="Helvetica Neue" w:hAnsi="Gill Sans Nova"/>
            <w:color w:val="1155CC"/>
            <w:sz w:val="24"/>
            <w:szCs w:val="24"/>
            <w:u w:val="single"/>
          </w:rPr>
          <w:t>Caroline.Kimani@maryland.gov</w:t>
        </w:r>
      </w:hyperlink>
    </w:p>
    <w:p w14:paraId="0000007A" w14:textId="59011966" w:rsidR="00186E9E" w:rsidRPr="00EF6CF3" w:rsidRDefault="008E4588" w:rsidP="00716D4F">
      <w:pPr>
        <w:shd w:val="clear" w:color="auto" w:fill="FFFFFF"/>
        <w:spacing w:line="216" w:lineRule="auto"/>
        <w:ind w:firstLine="720"/>
        <w:rPr>
          <w:rFonts w:ascii="Gill Sans Nova" w:eastAsia="Helvetica Neue" w:hAnsi="Gill Sans Nova"/>
          <w:sz w:val="24"/>
          <w:szCs w:val="24"/>
        </w:rPr>
      </w:pPr>
      <w:r w:rsidRPr="00EF6CF3">
        <w:rPr>
          <w:rFonts w:ascii="Gill Sans Nova" w:eastAsia="Helvetica Neue" w:hAnsi="Gill Sans Nova"/>
          <w:sz w:val="24"/>
          <w:szCs w:val="24"/>
        </w:rPr>
        <w:t>(410) 767-0939</w:t>
      </w:r>
    </w:p>
    <w:p w14:paraId="0000007B" w14:textId="77777777" w:rsidR="00186E9E" w:rsidRPr="00EF6CF3" w:rsidRDefault="00186E9E">
      <w:pPr>
        <w:shd w:val="clear" w:color="auto" w:fill="FFFFFF"/>
        <w:spacing w:line="240" w:lineRule="auto"/>
        <w:rPr>
          <w:rFonts w:ascii="Gill Sans Nova" w:eastAsia="Helvetica Neue" w:hAnsi="Gill Sans Nova"/>
          <w:sz w:val="24"/>
          <w:szCs w:val="24"/>
        </w:rPr>
      </w:pPr>
    </w:p>
    <w:p w14:paraId="0000007C" w14:textId="77777777" w:rsidR="00186E9E" w:rsidRPr="00EF6CF3" w:rsidRDefault="00186E9E">
      <w:pPr>
        <w:shd w:val="clear" w:color="auto" w:fill="FFFFFF"/>
        <w:spacing w:line="240" w:lineRule="auto"/>
        <w:ind w:left="720"/>
        <w:jc w:val="both"/>
        <w:rPr>
          <w:rFonts w:ascii="Gill Sans Nova" w:eastAsia="Helvetica Neue" w:hAnsi="Gill Sans Nova"/>
          <w:sz w:val="24"/>
          <w:szCs w:val="24"/>
        </w:rPr>
      </w:pPr>
    </w:p>
    <w:p w14:paraId="0000007D" w14:textId="77777777" w:rsidR="00186E9E" w:rsidRPr="00EF6CF3" w:rsidRDefault="00186E9E">
      <w:pPr>
        <w:shd w:val="clear" w:color="auto" w:fill="FFFFFF"/>
        <w:spacing w:line="240" w:lineRule="auto"/>
        <w:jc w:val="both"/>
        <w:rPr>
          <w:rFonts w:ascii="Gill Sans Nova" w:eastAsia="Helvetica Neue" w:hAnsi="Gill Sans Nova"/>
          <w:sz w:val="24"/>
          <w:szCs w:val="24"/>
        </w:rPr>
      </w:pPr>
    </w:p>
    <w:p w14:paraId="0000007E" w14:textId="77777777" w:rsidR="00186E9E" w:rsidRPr="00EF6CF3" w:rsidRDefault="008E4588">
      <w:pPr>
        <w:shd w:val="clear" w:color="auto" w:fill="FFFFFF"/>
        <w:spacing w:line="240" w:lineRule="auto"/>
        <w:ind w:firstLine="720"/>
        <w:jc w:val="both"/>
        <w:rPr>
          <w:rFonts w:ascii="Gill Sans Nova" w:eastAsia="Helvetica Neue" w:hAnsi="Gill Sans Nova"/>
          <w:sz w:val="24"/>
          <w:szCs w:val="24"/>
        </w:rPr>
      </w:pPr>
      <w:r w:rsidRPr="00EF6CF3">
        <w:rPr>
          <w:rFonts w:ascii="Gill Sans Nova" w:eastAsia="Helvetica Neue" w:hAnsi="Gill Sans Nova"/>
          <w:sz w:val="24"/>
          <w:szCs w:val="24"/>
        </w:rPr>
        <w:t xml:space="preserve">   </w:t>
      </w:r>
    </w:p>
    <w:p w14:paraId="0000007F" w14:textId="77777777" w:rsidR="00186E9E" w:rsidRPr="00EF6CF3" w:rsidRDefault="00186E9E">
      <w:pPr>
        <w:shd w:val="clear" w:color="auto" w:fill="FFFFFF"/>
        <w:spacing w:line="240" w:lineRule="auto"/>
        <w:jc w:val="both"/>
        <w:rPr>
          <w:rFonts w:ascii="Gill Sans Nova" w:eastAsia="Helvetica Neue" w:hAnsi="Gill Sans Nova"/>
          <w:b/>
          <w:sz w:val="24"/>
          <w:szCs w:val="24"/>
        </w:rPr>
      </w:pPr>
    </w:p>
    <w:p w14:paraId="00000080" w14:textId="77777777" w:rsidR="00186E9E" w:rsidRPr="00EF6CF3" w:rsidRDefault="00186E9E">
      <w:pPr>
        <w:shd w:val="clear" w:color="auto" w:fill="FFFFFF"/>
        <w:spacing w:after="300" w:line="240" w:lineRule="auto"/>
        <w:rPr>
          <w:rFonts w:ascii="Gill Sans Nova" w:eastAsia="Helvetica Neue" w:hAnsi="Gill Sans Nova"/>
          <w:b/>
          <w:sz w:val="24"/>
          <w:szCs w:val="24"/>
        </w:rPr>
      </w:pPr>
    </w:p>
    <w:p w14:paraId="00000081" w14:textId="77777777" w:rsidR="00186E9E" w:rsidRPr="00EF6CF3" w:rsidRDefault="00186E9E">
      <w:pPr>
        <w:shd w:val="clear" w:color="auto" w:fill="FFFFFF"/>
        <w:spacing w:after="300" w:line="240" w:lineRule="auto"/>
        <w:rPr>
          <w:rFonts w:ascii="Gill Sans Nova" w:eastAsia="Helvetica Neue" w:hAnsi="Gill Sans Nova"/>
          <w:color w:val="0072C6"/>
          <w:sz w:val="24"/>
          <w:szCs w:val="24"/>
        </w:rPr>
      </w:pPr>
    </w:p>
    <w:sectPr w:rsidR="00186E9E" w:rsidRPr="00EF6C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Gill Sans Nova">
    <w:panose1 w:val="020B06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B0BF9"/>
    <w:multiLevelType w:val="hybridMultilevel"/>
    <w:tmpl w:val="15EC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4051D"/>
    <w:multiLevelType w:val="multilevel"/>
    <w:tmpl w:val="D6A2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025D51"/>
    <w:multiLevelType w:val="multilevel"/>
    <w:tmpl w:val="82D2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9E779A"/>
    <w:multiLevelType w:val="multilevel"/>
    <w:tmpl w:val="492A629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838739084">
    <w:abstractNumId w:val="3"/>
  </w:num>
  <w:num w:numId="2" w16cid:durableId="1648316624">
    <w:abstractNumId w:val="1"/>
  </w:num>
  <w:num w:numId="3" w16cid:durableId="460466242">
    <w:abstractNumId w:val="0"/>
  </w:num>
  <w:num w:numId="4" w16cid:durableId="1351688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E9E"/>
    <w:rsid w:val="001174F6"/>
    <w:rsid w:val="00120ACA"/>
    <w:rsid w:val="00127864"/>
    <w:rsid w:val="00186E9E"/>
    <w:rsid w:val="001A0EB0"/>
    <w:rsid w:val="001A0EDE"/>
    <w:rsid w:val="001A21CB"/>
    <w:rsid w:val="0024652D"/>
    <w:rsid w:val="002B1126"/>
    <w:rsid w:val="00322BD6"/>
    <w:rsid w:val="00340E83"/>
    <w:rsid w:val="003631EA"/>
    <w:rsid w:val="00383723"/>
    <w:rsid w:val="004D03E8"/>
    <w:rsid w:val="004F4503"/>
    <w:rsid w:val="00581FEC"/>
    <w:rsid w:val="00616987"/>
    <w:rsid w:val="006365BC"/>
    <w:rsid w:val="00677225"/>
    <w:rsid w:val="00697CB6"/>
    <w:rsid w:val="00716D4F"/>
    <w:rsid w:val="007C326D"/>
    <w:rsid w:val="00853F67"/>
    <w:rsid w:val="008E4588"/>
    <w:rsid w:val="00A50378"/>
    <w:rsid w:val="00BC598D"/>
    <w:rsid w:val="00BE6BDE"/>
    <w:rsid w:val="00C407B4"/>
    <w:rsid w:val="00C41623"/>
    <w:rsid w:val="00C610A3"/>
    <w:rsid w:val="00CF44EC"/>
    <w:rsid w:val="00D03E88"/>
    <w:rsid w:val="00E1575F"/>
    <w:rsid w:val="00EC2B90"/>
    <w:rsid w:val="00EF6CF3"/>
    <w:rsid w:val="00F97AEE"/>
    <w:rsid w:val="00FD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C56E"/>
  <w15:docId w15:val="{E91C3ED5-EFD7-4D06-868D-BC733999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41623"/>
    <w:rPr>
      <w:color w:val="0000FF" w:themeColor="hyperlink"/>
      <w:u w:val="single"/>
    </w:rPr>
  </w:style>
  <w:style w:type="character" w:styleId="UnresolvedMention">
    <w:name w:val="Unresolved Mention"/>
    <w:basedOn w:val="DefaultParagraphFont"/>
    <w:uiPriority w:val="99"/>
    <w:semiHidden/>
    <w:unhideWhenUsed/>
    <w:rsid w:val="00C41623"/>
    <w:rPr>
      <w:color w:val="605E5C"/>
      <w:shd w:val="clear" w:color="auto" w:fill="E1DFDD"/>
    </w:rPr>
  </w:style>
  <w:style w:type="paragraph" w:styleId="NormalWeb">
    <w:name w:val="Normal (Web)"/>
    <w:basedOn w:val="Normal"/>
    <w:uiPriority w:val="99"/>
    <w:semiHidden/>
    <w:unhideWhenUsed/>
    <w:rsid w:val="00C407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27864"/>
    <w:pPr>
      <w:ind w:left="720"/>
      <w:contextualSpacing/>
    </w:pPr>
  </w:style>
  <w:style w:type="character" w:styleId="FollowedHyperlink">
    <w:name w:val="FollowedHyperlink"/>
    <w:basedOn w:val="DefaultParagraphFont"/>
    <w:uiPriority w:val="99"/>
    <w:semiHidden/>
    <w:unhideWhenUsed/>
    <w:rsid w:val="00581F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5787">
      <w:bodyDiv w:val="1"/>
      <w:marLeft w:val="0"/>
      <w:marRight w:val="0"/>
      <w:marTop w:val="0"/>
      <w:marBottom w:val="0"/>
      <w:divBdr>
        <w:top w:val="none" w:sz="0" w:space="0" w:color="auto"/>
        <w:left w:val="none" w:sz="0" w:space="0" w:color="auto"/>
        <w:bottom w:val="none" w:sz="0" w:space="0" w:color="auto"/>
        <w:right w:val="none" w:sz="0" w:space="0" w:color="auto"/>
      </w:divBdr>
    </w:div>
    <w:div w:id="1894735001">
      <w:bodyDiv w:val="1"/>
      <w:marLeft w:val="0"/>
      <w:marRight w:val="0"/>
      <w:marTop w:val="0"/>
      <w:marBottom w:val="0"/>
      <w:divBdr>
        <w:top w:val="none" w:sz="0" w:space="0" w:color="auto"/>
        <w:left w:val="none" w:sz="0" w:space="0" w:color="auto"/>
        <w:bottom w:val="none" w:sz="0" w:space="0" w:color="auto"/>
        <w:right w:val="none" w:sz="0" w:space="0" w:color="auto"/>
      </w:divBdr>
    </w:div>
    <w:div w:id="1910650449">
      <w:bodyDiv w:val="1"/>
      <w:marLeft w:val="0"/>
      <w:marRight w:val="0"/>
      <w:marTop w:val="0"/>
      <w:marBottom w:val="0"/>
      <w:divBdr>
        <w:top w:val="none" w:sz="0" w:space="0" w:color="auto"/>
        <w:left w:val="none" w:sz="0" w:space="0" w:color="auto"/>
        <w:bottom w:val="none" w:sz="0" w:space="0" w:color="auto"/>
        <w:right w:val="none" w:sz="0" w:space="0" w:color="auto"/>
      </w:divBdr>
      <w:divsChild>
        <w:div w:id="800928736">
          <w:marLeft w:val="806"/>
          <w:marRight w:val="0"/>
          <w:marTop w:val="200"/>
          <w:marBottom w:val="0"/>
          <w:divBdr>
            <w:top w:val="none" w:sz="0" w:space="0" w:color="auto"/>
            <w:left w:val="none" w:sz="0" w:space="0" w:color="auto"/>
            <w:bottom w:val="none" w:sz="0" w:space="0" w:color="auto"/>
            <w:right w:val="none" w:sz="0" w:space="0" w:color="auto"/>
          </w:divBdr>
        </w:div>
        <w:div w:id="1257130805">
          <w:marLeft w:val="806"/>
          <w:marRight w:val="0"/>
          <w:marTop w:val="200"/>
          <w:marBottom w:val="0"/>
          <w:divBdr>
            <w:top w:val="none" w:sz="0" w:space="0" w:color="auto"/>
            <w:left w:val="none" w:sz="0" w:space="0" w:color="auto"/>
            <w:bottom w:val="none" w:sz="0" w:space="0" w:color="auto"/>
            <w:right w:val="none" w:sz="0" w:space="0" w:color="auto"/>
          </w:divBdr>
        </w:div>
        <w:div w:id="606235504">
          <w:marLeft w:val="806"/>
          <w:marRight w:val="0"/>
          <w:marTop w:val="200"/>
          <w:marBottom w:val="0"/>
          <w:divBdr>
            <w:top w:val="none" w:sz="0" w:space="0" w:color="auto"/>
            <w:left w:val="none" w:sz="0" w:space="0" w:color="auto"/>
            <w:bottom w:val="none" w:sz="0" w:space="0" w:color="auto"/>
            <w:right w:val="none" w:sz="0" w:space="0" w:color="auto"/>
          </w:divBdr>
        </w:div>
        <w:div w:id="1494295040">
          <w:marLeft w:val="806"/>
          <w:marRight w:val="0"/>
          <w:marTop w:val="200"/>
          <w:marBottom w:val="0"/>
          <w:divBdr>
            <w:top w:val="none" w:sz="0" w:space="0" w:color="auto"/>
            <w:left w:val="none" w:sz="0" w:space="0" w:color="auto"/>
            <w:bottom w:val="none" w:sz="0" w:space="0" w:color="auto"/>
            <w:right w:val="none" w:sz="0" w:space="0" w:color="auto"/>
          </w:divBdr>
        </w:div>
      </w:divsChild>
    </w:div>
    <w:div w:id="1946885983">
      <w:bodyDiv w:val="1"/>
      <w:marLeft w:val="0"/>
      <w:marRight w:val="0"/>
      <w:marTop w:val="0"/>
      <w:marBottom w:val="0"/>
      <w:divBdr>
        <w:top w:val="none" w:sz="0" w:space="0" w:color="auto"/>
        <w:left w:val="none" w:sz="0" w:space="0" w:color="auto"/>
        <w:bottom w:val="none" w:sz="0" w:space="0" w:color="auto"/>
        <w:right w:val="none" w:sz="0" w:space="0" w:color="auto"/>
      </w:divBdr>
      <w:divsChild>
        <w:div w:id="2212138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oline.Kimani@maryland.gov"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childcaregap.org/"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galeg.maryland.gov/2022RS/chapters_noln/Ch_466_hb0993E.pdf"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BED Document" ma:contentTypeID="0x010100F85EC8E5C9B0489D93DBD9C0230BACE20082991369AFCDCD4B8CDE0EA3F9BB1C55" ma:contentTypeVersion="5" ma:contentTypeDescription="A base content type for all documents (PDFs, Word etc.) Stored on the Choose Maryland site." ma:contentTypeScope="" ma:versionID="da4896cec2b68aca529e1f80e0f81862">
  <xsd:schema xmlns:xsd="http://www.w3.org/2001/XMLSchema" xmlns:xs="http://www.w3.org/2001/XMLSchema" xmlns:p="http://schemas.microsoft.com/office/2006/metadata/properties" xmlns:ns2="fe65a5c0-4b70-48ad-bd3c-a58930fe6bf0" xmlns:ns3="http://schemas.microsoft.com/sharepoint/v3/fields" xmlns:ns4="41b98f11-f93d-4369-a679-296cd84f2cc6" targetNamespace="http://schemas.microsoft.com/office/2006/metadata/properties" ma:root="true" ma:fieldsID="bb77ccb216bfa049880bc7e32f01a9da" ns2:_="" ns3:_="" ns4:_="">
    <xsd:import namespace="fe65a5c0-4b70-48ad-bd3c-a58930fe6bf0"/>
    <xsd:import namespace="http://schemas.microsoft.com/sharepoint/v3/fields"/>
    <xsd:import namespace="41b98f11-f93d-4369-a679-296cd84f2cc6"/>
    <xsd:element name="properties">
      <xsd:complexType>
        <xsd:sequence>
          <xsd:element name="documentManagement">
            <xsd:complexType>
              <xsd:all>
                <xsd:element ref="ns3:DocumentType_1" minOccurs="0"/>
                <xsd:element ref="ns3:SecondaryLabel_1" minOccurs="0"/>
                <xsd:element ref="ns2:TaxCatchAll" minOccurs="0"/>
                <xsd:element ref="ns4:Publish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a5c0-4b70-48ad-bd3c-a58930fe6bf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f478987-5046-4633-8e2b-c4dbbba31ed5}" ma:internalName="TaxCatchAll" ma:readOnly="false" ma:showField="CatchAllData" ma:web="fe65a5c0-4b70-48ad-bd3c-a58930fe6b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9" nillable="true" ma:taxonomy="true" ma:internalName="DocumentType_1" ma:taxonomyFieldName="DocumentType" ma:displayName="Document Type" ma:fieldId="{a5a99cb3-0cfd-4a9e-973b-54609989c791}" ma:taxonomyMulti="true" ma:sspId="655ef90c-0693-49d9-a49b-b191d110f43d" ma:termSetId="c023ec7f-acd2-494d-8b22-faf33d58c9ac" ma:anchorId="18eab374-c469-4275-8d4f-58d549b59a7c" ma:open="false" ma:isKeyword="false">
      <xsd:complexType>
        <xsd:sequence>
          <xsd:element ref="pc:Terms" minOccurs="0" maxOccurs="1"/>
        </xsd:sequence>
      </xsd:complexType>
    </xsd:element>
    <xsd:element name="SecondaryLabel_1" ma:index="10" nillable="true" ma:taxonomy="true" ma:internalName="SecondaryLabel_1" ma:taxonomyFieldName="SecondaryLabel" ma:displayName="Secondary Label" ma:fieldId="{db8240f9-e819-42ce-b2a0-337b696460fc}" ma:taxonomyMulti="true" ma:sspId="655ef90c-0693-49d9-a49b-b191d110f43d" ma:termSetId="c023ec7f-acd2-494d-8b22-faf33d58c9ac" ma:anchorId="ceb77abd-e7e3-4a2a-9954-768c20a59fd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b98f11-f93d-4369-a679-296cd84f2cc6" elementFormDefault="qualified">
    <xsd:import namespace="http://schemas.microsoft.com/office/2006/documentManagement/types"/>
    <xsd:import namespace="http://schemas.microsoft.com/office/infopath/2007/PartnerControls"/>
    <xsd:element name="PublishYear" ma:index="13" nillable="true" ma:displayName="Year" ma:decimals="0" ma:internalName="PublishYear" ma:percentage="FALSE">
      <xsd:simpleType>
        <xsd:restriction base="dms:Number">
          <xsd:minInclusive value="178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Year xmlns="41b98f11-f93d-4369-a679-296cd84f2cc6">2022</PublishYear>
    <TaxCatchAll xmlns="fe65a5c0-4b70-48ad-bd3c-a58930fe6bf0">
      <Value>4</Value>
      <Value>15</Value>
    </TaxCatchAll>
    <SecondaryLabel_1 xmlns="http://schemas.microsoft.com/sharepoint/v3/fields">
      <Terms xmlns="http://schemas.microsoft.com/office/infopath/2007/PartnerControls">
        <TermInfo xmlns="http://schemas.microsoft.com/office/infopath/2007/PartnerControls">
          <TermName xmlns="http://schemas.microsoft.com/office/infopath/2007/PartnerControls">Frequently Asked Questions</TermName>
          <TermId xmlns="http://schemas.microsoft.com/office/infopath/2007/PartnerControls">f80bfad9-c05b-4823-9792-960072fc817a</TermId>
        </TermInfo>
      </Terms>
    </SecondaryLabel_1>
    <DocumentType_1 xmlns="http://schemas.microsoft.com/sharepoint/v3/fields">
      <Terms xmlns="http://schemas.microsoft.com/office/infopath/2007/PartnerControls">
        <TermInfo xmlns="http://schemas.microsoft.com/office/infopath/2007/PartnerControls">
          <TermName xmlns="http://schemas.microsoft.com/office/infopath/2007/PartnerControls">Finance Document</TermName>
          <TermId xmlns="http://schemas.microsoft.com/office/infopath/2007/PartnerControls">fd9ee757-e60b-4764-b29f-980beeddc04c</TermId>
        </TermInfo>
      </Terms>
    </DocumentType_1>
  </documentManagement>
</p:properties>
</file>

<file path=customXml/itemProps1.xml><?xml version="1.0" encoding="utf-8"?>
<ds:datastoreItem xmlns:ds="http://schemas.openxmlformats.org/officeDocument/2006/customXml" ds:itemID="{21874E01-F5B8-489E-A2C7-C0E11743B512}">
  <ds:schemaRefs>
    <ds:schemaRef ds:uri="http://schemas.openxmlformats.org/officeDocument/2006/bibliography"/>
  </ds:schemaRefs>
</ds:datastoreItem>
</file>

<file path=customXml/itemProps2.xml><?xml version="1.0" encoding="utf-8"?>
<ds:datastoreItem xmlns:ds="http://schemas.openxmlformats.org/officeDocument/2006/customXml" ds:itemID="{5F6AC9E7-D7D8-4E0E-8A6B-82F7B165A43E}"/>
</file>

<file path=customXml/itemProps3.xml><?xml version="1.0" encoding="utf-8"?>
<ds:datastoreItem xmlns:ds="http://schemas.openxmlformats.org/officeDocument/2006/customXml" ds:itemID="{195DA144-8ACF-44D5-BDDF-486DFA4D3DB1}"/>
</file>

<file path=customXml/itemProps4.xml><?xml version="1.0" encoding="utf-8"?>
<ds:datastoreItem xmlns:ds="http://schemas.openxmlformats.org/officeDocument/2006/customXml" ds:itemID="{5A87AB52-F52F-4053-AD97-9C4075274C95}"/>
</file>

<file path=docProps/app.xml><?xml version="1.0" encoding="utf-8"?>
<Properties xmlns="http://schemas.openxmlformats.org/officeDocument/2006/extended-properties" xmlns:vt="http://schemas.openxmlformats.org/officeDocument/2006/docPropsVTypes">
  <Template>Normal.dotm</Template>
  <TotalTime>1</TotalTime>
  <Pages>6</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Capital Support Revolving Fund FAQ</dc:title>
  <dc:creator>Robin Bailey</dc:creator>
  <cp:lastModifiedBy>Julie Miller</cp:lastModifiedBy>
  <cp:revision>2</cp:revision>
  <dcterms:created xsi:type="dcterms:W3CDTF">2022-09-30T16:30:00Z</dcterms:created>
  <dcterms:modified xsi:type="dcterms:W3CDTF">2022-09-30T16:30:00Z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0x010100F85EC8E5C9B0489D93DBD9C0230BACE20082991369AFCDCD4B8CDE0EA3F9BB1C55</vt:lpwstr>
  </property>
  <property fmtid="{D5CDD505-2E9C-101B-9397-08002B2CF9AE}" pid="3" name="TaxKeyword">
    <vt:lpwstr/>
  </property>
  <property fmtid="{D5CDD505-2E9C-101B-9397-08002B2CF9AE}" pid="4" name="SecondaryLabel">
    <vt:lpwstr>15;#Frequently Asked Questions|f80bfad9-c05b-4823-9792-960072fc817a</vt:lpwstr>
  </property>
  <property fmtid="{D5CDD505-2E9C-101B-9397-08002B2CF9AE}" pid="5" name="DocumentType">
    <vt:lpwstr>4;#Finance Document|fd9ee757-e60b-4764-b29f-980beeddc04c</vt:lpwstr>
  </property>
  <property fmtid="{D5CDD505-2E9C-101B-9397-08002B2CF9AE}" pid="6" name="TaxKeywordTaxHTField">
    <vt:lpwstr/>
  </property>
</Properties>
</file>